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131B96" w14:textId="77777777" w:rsidR="00063AE0" w:rsidRDefault="00063AE0">
      <w:pPr>
        <w:rPr>
          <w:sz w:val="16"/>
          <w:szCs w:val="16"/>
        </w:rPr>
      </w:pPr>
    </w:p>
    <w:tbl>
      <w:tblPr>
        <w:tblStyle w:val="TableGrid"/>
        <w:tblW w:w="14466" w:type="dxa"/>
        <w:tblLook w:val="04A0" w:firstRow="1" w:lastRow="0" w:firstColumn="1" w:lastColumn="0" w:noHBand="0" w:noVBand="1"/>
      </w:tblPr>
      <w:tblGrid>
        <w:gridCol w:w="4822"/>
        <w:gridCol w:w="4822"/>
        <w:gridCol w:w="4822"/>
      </w:tblGrid>
      <w:tr w:rsidR="008135B1" w:rsidRPr="007A48CB" w14:paraId="2BF154DA" w14:textId="77777777" w:rsidTr="007A48CB">
        <w:trPr>
          <w:trHeight w:val="410"/>
        </w:trPr>
        <w:tc>
          <w:tcPr>
            <w:tcW w:w="4822" w:type="dxa"/>
            <w:shd w:val="clear" w:color="auto" w:fill="7030A0"/>
          </w:tcPr>
          <w:p w14:paraId="7E7888CF" w14:textId="1FAC652E" w:rsidR="008135B1" w:rsidRPr="007A48CB" w:rsidRDefault="007A48CB" w:rsidP="007A48CB">
            <w:pPr>
              <w:spacing w:after="160" w:line="259" w:lineRule="auto"/>
              <w:jc w:val="center"/>
              <w:rPr>
                <w:rFonts w:ascii="Arial Narrow" w:hAnsi="Arial Narrow" w:cstheme="minorHAnsi"/>
                <w:color w:val="FFFFFF" w:themeColor="background1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color w:val="FFFFFF" w:themeColor="background1"/>
                <w:sz w:val="18"/>
                <w:szCs w:val="18"/>
              </w:rPr>
              <w:t>Spelling</w:t>
            </w:r>
          </w:p>
        </w:tc>
        <w:tc>
          <w:tcPr>
            <w:tcW w:w="4822" w:type="dxa"/>
            <w:shd w:val="clear" w:color="auto" w:fill="7030A0"/>
          </w:tcPr>
          <w:p w14:paraId="71256575" w14:textId="56F34761" w:rsidR="008135B1" w:rsidRPr="007A48CB" w:rsidRDefault="007A48CB" w:rsidP="007A48CB">
            <w:pPr>
              <w:spacing w:after="160" w:line="259" w:lineRule="auto"/>
              <w:jc w:val="center"/>
              <w:rPr>
                <w:rFonts w:ascii="Arial Narrow" w:hAnsi="Arial Narrow" w:cstheme="minorHAnsi"/>
                <w:color w:val="FFFFFF" w:themeColor="background1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color w:val="FFFFFF" w:themeColor="background1"/>
                <w:sz w:val="18"/>
                <w:szCs w:val="18"/>
              </w:rPr>
              <w:t>Handwriting</w:t>
            </w:r>
          </w:p>
        </w:tc>
        <w:tc>
          <w:tcPr>
            <w:tcW w:w="4822" w:type="dxa"/>
            <w:shd w:val="clear" w:color="auto" w:fill="7030A0"/>
          </w:tcPr>
          <w:p w14:paraId="42B227E0" w14:textId="0D1B4DD4" w:rsidR="008135B1" w:rsidRPr="007A48CB" w:rsidRDefault="007A48CB" w:rsidP="007A48CB">
            <w:pPr>
              <w:spacing w:after="160" w:line="259" w:lineRule="auto"/>
              <w:jc w:val="center"/>
              <w:rPr>
                <w:rFonts w:ascii="Arial Narrow" w:hAnsi="Arial Narrow" w:cstheme="minorHAnsi"/>
                <w:color w:val="FFFFFF" w:themeColor="background1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color w:val="FFFFFF" w:themeColor="background1"/>
                <w:sz w:val="18"/>
                <w:szCs w:val="18"/>
              </w:rPr>
              <w:t>Punctuation</w:t>
            </w:r>
          </w:p>
        </w:tc>
      </w:tr>
      <w:tr w:rsidR="00CD5ADF" w:rsidRPr="007A48CB" w14:paraId="48FA8902" w14:textId="77777777" w:rsidTr="007A48CB">
        <w:trPr>
          <w:trHeight w:val="1092"/>
        </w:trPr>
        <w:tc>
          <w:tcPr>
            <w:tcW w:w="4822" w:type="dxa"/>
          </w:tcPr>
          <w:p w14:paraId="2C2810A5" w14:textId="4B0BD8A0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 xml:space="preserve">Can spell all words on year 5 / 6 spelling list </w:t>
            </w:r>
          </w:p>
          <w:p w14:paraId="6450F135" w14:textId="181349EF" w:rsidR="00CD5ADF" w:rsidRPr="007A48CB" w:rsidRDefault="002F0634" w:rsidP="002F0634">
            <w:pPr>
              <w:spacing w:after="160" w:line="259" w:lineRule="auto"/>
              <w:rPr>
                <w:rFonts w:ascii="Arial Narrow" w:hAnsi="Arial Narrow" w:cstheme="minorHAnsi"/>
                <w:sz w:val="18"/>
                <w:szCs w:val="18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>Can usually correct spellings in independent writing</w:t>
            </w:r>
          </w:p>
        </w:tc>
        <w:tc>
          <w:tcPr>
            <w:tcW w:w="4822" w:type="dxa"/>
          </w:tcPr>
          <w:p w14:paraId="01C394F5" w14:textId="77777777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 xml:space="preserve">Write legibly, fluently and with increasing speed by choosing which shape of a letter to use when given choices and deciding whether or not to join specific letters </w:t>
            </w:r>
          </w:p>
          <w:p w14:paraId="47363D51" w14:textId="77777777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0425912" w14:textId="06DB1CC1" w:rsidR="00CD5ADF" w:rsidRPr="007A48CB" w:rsidRDefault="002F0634" w:rsidP="002F0634">
            <w:pPr>
              <w:spacing w:after="160" w:line="259" w:lineRule="auto"/>
              <w:rPr>
                <w:rFonts w:ascii="Arial Narrow" w:hAnsi="Arial Narrow" w:cstheme="minorHAnsi"/>
                <w:sz w:val="18"/>
                <w:szCs w:val="18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>Choosing the writing implement that is best suited for a task.</w:t>
            </w:r>
          </w:p>
        </w:tc>
        <w:tc>
          <w:tcPr>
            <w:tcW w:w="4822" w:type="dxa"/>
          </w:tcPr>
          <w:p w14:paraId="794B0DEF" w14:textId="77777777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 xml:space="preserve">Accurately punctuates all parts of speech. </w:t>
            </w:r>
          </w:p>
          <w:p w14:paraId="4F6286CE" w14:textId="77777777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1DA65C7" w14:textId="77777777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 xml:space="preserve">Use apostrophes correctly </w:t>
            </w:r>
          </w:p>
          <w:p w14:paraId="027F4E13" w14:textId="77777777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E2ED04" w14:textId="63DFE223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Uses commas to clarify meaning or to avoid ambiguity</w:t>
            </w:r>
          </w:p>
          <w:p w14:paraId="64ABA28C" w14:textId="61DB7F5F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Uses hyphens to avoid ambiguity</w:t>
            </w:r>
          </w:p>
          <w:p w14:paraId="2787BB83" w14:textId="431EA265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Uses brackets, dashes or commas for parenthesis</w:t>
            </w:r>
          </w:p>
          <w:p w14:paraId="1D316496" w14:textId="6B15FBD1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Uses semi-colons or dashes to mark boundaries</w:t>
            </w:r>
          </w:p>
          <w:p w14:paraId="0AEC99B9" w14:textId="4B818E75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Uses a colon to introduce a list</w:t>
            </w:r>
          </w:p>
          <w:p w14:paraId="5C5FC0B5" w14:textId="31D20FC5" w:rsidR="00CD5ADF" w:rsidRPr="007A48CB" w:rsidRDefault="002F0634" w:rsidP="002F0634">
            <w:pPr>
              <w:spacing w:after="160" w:line="259" w:lineRule="auto"/>
              <w:rPr>
                <w:rFonts w:ascii="Arial Narrow" w:hAnsi="Arial Narrow" w:cstheme="minorHAnsi"/>
                <w:sz w:val="18"/>
                <w:szCs w:val="18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Punctuates bullet points consistently</w:t>
            </w:r>
          </w:p>
        </w:tc>
      </w:tr>
      <w:tr w:rsidR="00CD5ADF" w:rsidRPr="007A48CB" w14:paraId="78934C69" w14:textId="77777777" w:rsidTr="007A48CB">
        <w:trPr>
          <w:trHeight w:val="390"/>
        </w:trPr>
        <w:tc>
          <w:tcPr>
            <w:tcW w:w="4822" w:type="dxa"/>
            <w:shd w:val="clear" w:color="auto" w:fill="7030A0"/>
            <w:vAlign w:val="center"/>
          </w:tcPr>
          <w:p w14:paraId="2E8D06E1" w14:textId="4BFF7D03" w:rsidR="00CD5ADF" w:rsidRPr="007A48CB" w:rsidRDefault="00CD5ADF" w:rsidP="00CD5ADF">
            <w:pPr>
              <w:spacing w:after="160" w:line="259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  <w:t>Sentence  structure  / organisation</w:t>
            </w:r>
          </w:p>
        </w:tc>
        <w:tc>
          <w:tcPr>
            <w:tcW w:w="4822" w:type="dxa"/>
            <w:shd w:val="clear" w:color="auto" w:fill="7030A0"/>
            <w:vAlign w:val="center"/>
          </w:tcPr>
          <w:p w14:paraId="734DB1A3" w14:textId="0325EC7B" w:rsidR="00CD5ADF" w:rsidRPr="007A48CB" w:rsidRDefault="00CD5ADF" w:rsidP="00CD5ADF">
            <w:pPr>
              <w:spacing w:after="160" w:line="259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  <w:t>Vocabulary and grammar</w:t>
            </w:r>
          </w:p>
        </w:tc>
        <w:tc>
          <w:tcPr>
            <w:tcW w:w="4822" w:type="dxa"/>
            <w:shd w:val="clear" w:color="auto" w:fill="7030A0"/>
            <w:vAlign w:val="center"/>
          </w:tcPr>
          <w:p w14:paraId="06A4BA7F" w14:textId="3B67FA9E" w:rsidR="00CD5ADF" w:rsidRPr="007A48CB" w:rsidRDefault="00CD5ADF" w:rsidP="00CD5ADF">
            <w:pPr>
              <w:spacing w:after="160" w:line="259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  <w:t>Editing and redrafting</w:t>
            </w:r>
          </w:p>
        </w:tc>
      </w:tr>
      <w:tr w:rsidR="00CD5ADF" w:rsidRPr="007A48CB" w14:paraId="64643238" w14:textId="77777777" w:rsidTr="007A48CB">
        <w:trPr>
          <w:trHeight w:val="1092"/>
        </w:trPr>
        <w:tc>
          <w:tcPr>
            <w:tcW w:w="4822" w:type="dxa"/>
          </w:tcPr>
          <w:p w14:paraId="3F1C557B" w14:textId="77777777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In writing narratives, considering how authors have developed characters and</w:t>
            </w:r>
          </w:p>
          <w:p w14:paraId="7B8A1E3B" w14:textId="6DBD3129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 xml:space="preserve">settings in what pupils have read, listened to or seen performed </w:t>
            </w:r>
          </w:p>
          <w:p w14:paraId="07B2FDB1" w14:textId="546E37F0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Writes longer passages</w:t>
            </w:r>
          </w:p>
          <w:p w14:paraId="78BB2B2A" w14:textId="77777777" w:rsidR="002F0634" w:rsidRPr="009F7B0E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Using a wide range of devices to build cohesion within and across paragraphs</w:t>
            </w:r>
          </w:p>
          <w:p w14:paraId="5E21E03C" w14:textId="3F73EF7B" w:rsidR="00CD5ADF" w:rsidRPr="007A48CB" w:rsidRDefault="002F0634" w:rsidP="002F0634">
            <w:pPr>
              <w:spacing w:after="160" w:line="259" w:lineRule="auto"/>
              <w:rPr>
                <w:rFonts w:ascii="Arial Narrow" w:hAnsi="Arial Narrow" w:cstheme="minorHAnsi"/>
                <w:sz w:val="18"/>
                <w:szCs w:val="18"/>
              </w:rPr>
            </w:pPr>
            <w:r w:rsidRPr="009F7B0E">
              <w:rPr>
                <w:rFonts w:asciiTheme="minorHAnsi" w:hAnsiTheme="minorHAnsi" w:cstheme="minorHAnsi"/>
                <w:sz w:val="16"/>
                <w:szCs w:val="16"/>
              </w:rPr>
              <w:t>using further organisational and presentational devices to structure text and to guide the reader [for example, headings, bullet points, underlining]</w:t>
            </w:r>
          </w:p>
        </w:tc>
        <w:tc>
          <w:tcPr>
            <w:tcW w:w="4822" w:type="dxa"/>
          </w:tcPr>
          <w:p w14:paraId="53E6456D" w14:textId="0EF72A5F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>Uses a full range of sentences, conjunctions, nouns, verbs, adjectives and adverbs, accurately, consistently, and for effect</w:t>
            </w:r>
          </w:p>
          <w:p w14:paraId="4402563E" w14:textId="77777777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>Uses relative clauses beginning with WHO, WHICH, WHERE, WHEN, WHOSE, THAT or with an implied relative pronoun</w:t>
            </w:r>
          </w:p>
          <w:p w14:paraId="02C63300" w14:textId="50665A11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 xml:space="preserve">Uses expanded noun phrases to convey complicated information concisely </w:t>
            </w:r>
          </w:p>
          <w:p w14:paraId="5CECCA84" w14:textId="1C294F6D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>Uses passive verbs to affect the presentation of information in a sentence</w:t>
            </w:r>
          </w:p>
          <w:p w14:paraId="4A9EDC6A" w14:textId="2967BF4A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 xml:space="preserve">Uses modal verbs or adverbs to indicate degrees of possibility </w:t>
            </w:r>
          </w:p>
          <w:p w14:paraId="54A44725" w14:textId="4B7AB277" w:rsidR="00CD5ADF" w:rsidRPr="007A48CB" w:rsidRDefault="002F0634" w:rsidP="002F0634">
            <w:pPr>
              <w:spacing w:after="160" w:line="259" w:lineRule="auto"/>
              <w:rPr>
                <w:rFonts w:ascii="Arial Narrow" w:hAnsi="Arial Narrow" w:cstheme="minorHAnsi"/>
                <w:sz w:val="18"/>
                <w:szCs w:val="18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>Uses the perfect form of verbs to mark relationships of time and cause</w:t>
            </w:r>
          </w:p>
        </w:tc>
        <w:tc>
          <w:tcPr>
            <w:tcW w:w="4822" w:type="dxa"/>
          </w:tcPr>
          <w:p w14:paraId="5929077E" w14:textId="77777777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>Consistent and correct use of tense throughout a piece of writing</w:t>
            </w:r>
          </w:p>
          <w:p w14:paraId="16115573" w14:textId="77777777" w:rsidR="002F0634" w:rsidRPr="0084713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>Correct subject and verb agreement when using singular and plural</w:t>
            </w:r>
          </w:p>
          <w:p w14:paraId="751FCD7E" w14:textId="065DCA78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47132">
              <w:rPr>
                <w:rFonts w:asciiTheme="minorHAnsi" w:hAnsiTheme="minorHAnsi" w:cstheme="minorHAnsi"/>
                <w:sz w:val="16"/>
                <w:szCs w:val="16"/>
              </w:rPr>
              <w:t>Proof-reads for spelling and punctuation errors</w:t>
            </w:r>
          </w:p>
          <w:p w14:paraId="601B4CD0" w14:textId="77777777" w:rsidR="002F0634" w:rsidRPr="008D6D2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Draft and write by </w:t>
            </w:r>
            <w:r w:rsidRPr="008D6D22">
              <w:rPr>
                <w:rFonts w:asciiTheme="minorHAnsi" w:hAnsiTheme="minorHAnsi" w:cstheme="minorHAnsi"/>
                <w:sz w:val="16"/>
                <w:szCs w:val="16"/>
              </w:rPr>
              <w:t>selecting appropriate grammar and vocabulary, understanding how such choices can change and enhance meaning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;</w:t>
            </w:r>
          </w:p>
          <w:p w14:paraId="125EB316" w14:textId="77777777" w:rsidR="002F0634" w:rsidRPr="008D6D22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8D6D22">
              <w:rPr>
                <w:rFonts w:asciiTheme="minorHAnsi" w:hAnsiTheme="minorHAnsi" w:cstheme="minorHAnsi"/>
                <w:sz w:val="16"/>
                <w:szCs w:val="16"/>
              </w:rPr>
              <w:t>in narratives, describing settings, characters and atmosphere and integrating dialogue to convey character and advance the action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;</w:t>
            </w:r>
          </w:p>
          <w:p w14:paraId="3498CFE6" w14:textId="56091F91" w:rsidR="00FD0D2E" w:rsidRDefault="002F0634" w:rsidP="002F0634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8D6D22">
              <w:rPr>
                <w:rFonts w:asciiTheme="minorHAnsi" w:hAnsiTheme="minorHAnsi" w:cstheme="minorHAnsi"/>
                <w:sz w:val="16"/>
                <w:szCs w:val="16"/>
              </w:rPr>
              <w:t>précising longer passages</w:t>
            </w:r>
          </w:p>
          <w:p w14:paraId="0CB3044D" w14:textId="77777777" w:rsidR="00FD0D2E" w:rsidRDefault="00FD0D2E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F39C9CD" w14:textId="77777777" w:rsidR="00FD0D2E" w:rsidRDefault="00FD0D2E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BA3AD06" w14:textId="77777777" w:rsidR="002F0634" w:rsidRDefault="002F0634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AB3595A" w14:textId="77777777" w:rsidR="002F0634" w:rsidRDefault="002F0634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5D982ED" w14:textId="77777777" w:rsidR="002F0634" w:rsidRDefault="002F0634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6908A12" w14:textId="77777777" w:rsidR="002F0634" w:rsidRDefault="002F0634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018C5BB" w14:textId="77777777" w:rsidR="002F0634" w:rsidRDefault="002F0634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3A1FADA" w14:textId="77777777" w:rsidR="002F0634" w:rsidRDefault="002F0634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EB38CDE" w14:textId="77777777" w:rsidR="002F0634" w:rsidRDefault="002F0634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D4A3F1E" w14:textId="6821407B" w:rsidR="002F0634" w:rsidRPr="00FD0D2E" w:rsidRDefault="002F0634" w:rsidP="00FD0D2E">
            <w:p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CD5ADF" w:rsidRPr="007A48CB" w14:paraId="02641999" w14:textId="77777777" w:rsidTr="007A48CB">
        <w:trPr>
          <w:trHeight w:val="525"/>
        </w:trPr>
        <w:tc>
          <w:tcPr>
            <w:tcW w:w="4822" w:type="dxa"/>
            <w:shd w:val="clear" w:color="auto" w:fill="7030A0"/>
            <w:vAlign w:val="center"/>
          </w:tcPr>
          <w:p w14:paraId="1757AFB2" w14:textId="3EA3E912" w:rsidR="00CD5ADF" w:rsidRPr="007A48CB" w:rsidRDefault="00CD5ADF" w:rsidP="00CD5ADF">
            <w:pPr>
              <w:spacing w:after="160" w:line="259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  <w:lastRenderedPageBreak/>
              <w:t>Sentence types</w:t>
            </w:r>
          </w:p>
        </w:tc>
        <w:tc>
          <w:tcPr>
            <w:tcW w:w="4822" w:type="dxa"/>
            <w:shd w:val="clear" w:color="auto" w:fill="7030A0"/>
            <w:vAlign w:val="center"/>
          </w:tcPr>
          <w:p w14:paraId="19FBF384" w14:textId="19C769E5" w:rsidR="00CD5ADF" w:rsidRPr="007A48CB" w:rsidRDefault="00CD5ADF" w:rsidP="00CD5ADF">
            <w:pPr>
              <w:spacing w:after="160" w:line="259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  <w:t>Genres</w:t>
            </w:r>
          </w:p>
        </w:tc>
        <w:tc>
          <w:tcPr>
            <w:tcW w:w="4822" w:type="dxa"/>
            <w:shd w:val="clear" w:color="auto" w:fill="7030A0"/>
            <w:vAlign w:val="center"/>
          </w:tcPr>
          <w:p w14:paraId="71B9DD1A" w14:textId="7507069E" w:rsidR="00CD5ADF" w:rsidRPr="007A48CB" w:rsidRDefault="00CD5ADF" w:rsidP="00CD5ADF">
            <w:pPr>
              <w:spacing w:after="160" w:line="259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  <w:t>Poetry – performance and reading</w:t>
            </w:r>
          </w:p>
        </w:tc>
      </w:tr>
      <w:tr w:rsidR="00CD5ADF" w:rsidRPr="007A48CB" w14:paraId="03C208DE" w14:textId="77777777" w:rsidTr="007A48CB">
        <w:trPr>
          <w:trHeight w:val="1092"/>
        </w:trPr>
        <w:tc>
          <w:tcPr>
            <w:tcW w:w="4822" w:type="dxa"/>
          </w:tcPr>
          <w:p w14:paraId="5572A0BC" w14:textId="77777777" w:rsidR="002F0634" w:rsidRPr="00881CB3" w:rsidRDefault="002F0634" w:rsidP="002F0634">
            <w:pPr>
              <w:pStyle w:val="NoSpacing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81CB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Outside (inside)</w:t>
            </w:r>
          </w:p>
          <w:p w14:paraId="298D2A7C" w14:textId="77777777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D2431A">
              <w:rPr>
                <w:rFonts w:asciiTheme="minorHAnsi" w:hAnsiTheme="minorHAnsi" w:cstheme="minorHAnsi"/>
                <w:sz w:val="16"/>
                <w:szCs w:val="16"/>
              </w:rPr>
              <w:t xml:space="preserve">Two related sentences that tell us what a character has done and related inner feeling.  </w:t>
            </w:r>
          </w:p>
          <w:p w14:paraId="27A396E3" w14:textId="77777777" w:rsidR="002F0634" w:rsidRPr="00881CB3" w:rsidRDefault="002F0634" w:rsidP="002F0634">
            <w:pPr>
              <w:pStyle w:val="NoSpacing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81CB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Irony sentence</w:t>
            </w:r>
          </w:p>
          <w:p w14:paraId="618E8E5A" w14:textId="753951AC" w:rsidR="00CD5ADF" w:rsidRPr="007A48CB" w:rsidRDefault="002F0634" w:rsidP="002F0634">
            <w:pPr>
              <w:spacing w:after="160" w:line="259" w:lineRule="auto"/>
              <w:rPr>
                <w:rFonts w:ascii="Arial Narrow" w:hAnsi="Arial Narrow" w:cstheme="minorHAnsi"/>
                <w:sz w:val="18"/>
                <w:szCs w:val="18"/>
              </w:rPr>
            </w:pPr>
            <w:r w:rsidRPr="00D2431A">
              <w:rPr>
                <w:rFonts w:asciiTheme="minorHAnsi" w:hAnsiTheme="minorHAnsi" w:cstheme="minorHAnsi"/>
                <w:sz w:val="16"/>
                <w:szCs w:val="16"/>
              </w:rPr>
              <w:t>Deliberately overstates how good or bad something is</w:t>
            </w:r>
          </w:p>
        </w:tc>
        <w:tc>
          <w:tcPr>
            <w:tcW w:w="4822" w:type="dxa"/>
          </w:tcPr>
          <w:p w14:paraId="2393EA72" w14:textId="77777777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 xml:space="preserve">Stories </w:t>
            </w:r>
          </w:p>
          <w:p w14:paraId="7C95ECE7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Stories that go back in time </w:t>
            </w:r>
          </w:p>
          <w:p w14:paraId="1EAE63CA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>Recount</w:t>
            </w:r>
          </w:p>
          <w:p w14:paraId="2336F841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>Instructions</w:t>
            </w:r>
          </w:p>
          <w:p w14:paraId="0EDE8E1D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 xml:space="preserve">Letters </w:t>
            </w:r>
          </w:p>
          <w:p w14:paraId="0AFEA05E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>Non chronological reports</w:t>
            </w:r>
          </w:p>
          <w:p w14:paraId="655AE19B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>Persuasive writing/ adverts</w:t>
            </w:r>
          </w:p>
          <w:p w14:paraId="6A8DDEA2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>Myths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legends, fables </w:t>
            </w:r>
          </w:p>
          <w:p w14:paraId="5FA2D932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 xml:space="preserve">Arguments </w:t>
            </w:r>
          </w:p>
          <w:p w14:paraId="05734608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>News reports</w:t>
            </w:r>
          </w:p>
          <w:p w14:paraId="325265D7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>Explanations</w:t>
            </w:r>
          </w:p>
          <w:p w14:paraId="1E19C725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5D5134">
              <w:rPr>
                <w:rFonts w:asciiTheme="minorHAnsi" w:hAnsiTheme="minorHAnsi" w:cstheme="minorHAnsi"/>
                <w:sz w:val="16"/>
                <w:szCs w:val="16"/>
              </w:rPr>
              <w:t>Playscripts</w:t>
            </w:r>
            <w:proofErr w:type="spellEnd"/>
            <w:r w:rsidRPr="005D513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DF98858" w14:textId="77777777" w:rsidR="002F0634" w:rsidRPr="005D51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 xml:space="preserve">Balanced persuasions </w:t>
            </w:r>
          </w:p>
          <w:p w14:paraId="48F070C2" w14:textId="77777777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5D5134">
              <w:rPr>
                <w:rFonts w:asciiTheme="minorHAnsi" w:hAnsiTheme="minorHAnsi" w:cstheme="minorHAnsi"/>
                <w:sz w:val="16"/>
                <w:szCs w:val="16"/>
              </w:rPr>
              <w:t>Diaries</w:t>
            </w:r>
          </w:p>
          <w:p w14:paraId="34F7EB90" w14:textId="4B22A5AE" w:rsidR="00CD5ADF" w:rsidRPr="007A48CB" w:rsidRDefault="002F0634" w:rsidP="002F0634">
            <w:pPr>
              <w:spacing w:after="160" w:line="259" w:lineRule="auto"/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Biographies and autobiography </w:t>
            </w:r>
            <w:r w:rsidR="00FD0D2E">
              <w:rPr>
                <w:rFonts w:asciiTheme="minorHAnsi" w:hAnsiTheme="minorHAnsi" w:cstheme="minorHAnsi"/>
                <w:sz w:val="16"/>
                <w:szCs w:val="16"/>
              </w:rPr>
              <w:t>Biographies and autobiographies</w:t>
            </w:r>
          </w:p>
        </w:tc>
        <w:tc>
          <w:tcPr>
            <w:tcW w:w="4822" w:type="dxa"/>
          </w:tcPr>
          <w:p w14:paraId="2C56AFDF" w14:textId="28C560E6" w:rsidR="002F0634" w:rsidRPr="0008474B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  <w:r w:rsidRPr="0008474B">
              <w:rPr>
                <w:rFonts w:asciiTheme="minorHAnsi" w:hAnsiTheme="minorHAnsi" w:cstheme="minorHAnsi"/>
                <w:sz w:val="16"/>
                <w:szCs w:val="16"/>
              </w:rPr>
              <w:t>nterpret poems, explaining how the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08474B">
              <w:rPr>
                <w:rFonts w:asciiTheme="minorHAnsi" w:hAnsiTheme="minorHAnsi" w:cstheme="minorHAnsi"/>
                <w:sz w:val="16"/>
                <w:szCs w:val="16"/>
              </w:rPr>
              <w:t>poet creates shades of meaning;</w:t>
            </w:r>
          </w:p>
          <w:p w14:paraId="4A0CF90A" w14:textId="3ABF7109" w:rsidR="002F0634" w:rsidRPr="0008474B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08474B">
              <w:rPr>
                <w:rFonts w:asciiTheme="minorHAnsi" w:hAnsiTheme="minorHAnsi" w:cstheme="minorHAnsi"/>
                <w:sz w:val="16"/>
                <w:szCs w:val="16"/>
              </w:rPr>
              <w:t>justify own views and explain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08474B">
              <w:rPr>
                <w:rFonts w:asciiTheme="minorHAnsi" w:hAnsiTheme="minorHAnsi" w:cstheme="minorHAnsi"/>
                <w:sz w:val="16"/>
                <w:szCs w:val="16"/>
              </w:rPr>
              <w:t>underlying themes</w:t>
            </w:r>
          </w:p>
          <w:p w14:paraId="0DD23DAE" w14:textId="53C538C3" w:rsidR="002F0634" w:rsidRPr="0008474B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08474B">
              <w:rPr>
                <w:rFonts w:asciiTheme="minorHAnsi" w:hAnsiTheme="minorHAnsi" w:cstheme="minorHAnsi"/>
                <w:sz w:val="16"/>
                <w:szCs w:val="16"/>
              </w:rPr>
              <w:t>explain the impact of figurative and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08474B">
              <w:rPr>
                <w:rFonts w:asciiTheme="minorHAnsi" w:hAnsiTheme="minorHAnsi" w:cstheme="minorHAnsi"/>
                <w:sz w:val="16"/>
                <w:szCs w:val="16"/>
              </w:rPr>
              <w:t>expressive language, including</w:t>
            </w:r>
          </w:p>
          <w:p w14:paraId="5594E1E6" w14:textId="77777777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08474B">
              <w:rPr>
                <w:rFonts w:asciiTheme="minorHAnsi" w:hAnsiTheme="minorHAnsi" w:cstheme="minorHAnsi"/>
                <w:sz w:val="16"/>
                <w:szCs w:val="16"/>
              </w:rPr>
              <w:t>metaphor;</w:t>
            </w:r>
          </w:p>
          <w:p w14:paraId="4C8DC4BA" w14:textId="267B82A4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08474B">
              <w:rPr>
                <w:rFonts w:asciiTheme="minorHAnsi" w:hAnsiTheme="minorHAnsi" w:cstheme="minorHAnsi"/>
                <w:sz w:val="16"/>
                <w:szCs w:val="16"/>
              </w:rPr>
              <w:t>comment on poems’ structures and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08474B">
              <w:rPr>
                <w:rFonts w:asciiTheme="minorHAnsi" w:hAnsiTheme="minorHAnsi" w:cstheme="minorHAnsi"/>
                <w:sz w:val="16"/>
                <w:szCs w:val="16"/>
              </w:rPr>
              <w:t>how these influence meaning</w:t>
            </w:r>
          </w:p>
          <w:p w14:paraId="75C1017D" w14:textId="77777777" w:rsidR="002F0634" w:rsidRPr="00F66915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8630429" w14:textId="77777777" w:rsidR="002F0634" w:rsidRPr="00D1256B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D1256B">
              <w:rPr>
                <w:rFonts w:asciiTheme="minorHAnsi" w:hAnsiTheme="minorHAnsi" w:cstheme="minorHAnsi"/>
                <w:sz w:val="16"/>
                <w:szCs w:val="16"/>
              </w:rPr>
              <w:t>learning a wider range of poetry by heart</w:t>
            </w:r>
          </w:p>
          <w:p w14:paraId="59A35429" w14:textId="77777777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D1256B">
              <w:rPr>
                <w:rFonts w:asciiTheme="minorHAnsi" w:hAnsiTheme="minorHAnsi" w:cstheme="minorHAnsi"/>
                <w:sz w:val="16"/>
                <w:szCs w:val="16"/>
              </w:rPr>
              <w:t xml:space="preserve">preparing poems and plays to read aloud and to perform, </w:t>
            </w:r>
          </w:p>
          <w:p w14:paraId="68E9AB17" w14:textId="32262E28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D1256B">
              <w:rPr>
                <w:rFonts w:asciiTheme="minorHAnsi" w:hAnsiTheme="minorHAnsi" w:cstheme="minorHAnsi"/>
                <w:sz w:val="16"/>
                <w:szCs w:val="16"/>
              </w:rPr>
              <w:t>showing understanding through intonation, tone and volume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1256B">
              <w:rPr>
                <w:rFonts w:asciiTheme="minorHAnsi" w:hAnsiTheme="minorHAnsi" w:cstheme="minorHAnsi"/>
                <w:sz w:val="16"/>
                <w:szCs w:val="16"/>
              </w:rPr>
              <w:t xml:space="preserve">so that the meaning is clear </w:t>
            </w:r>
          </w:p>
          <w:p w14:paraId="7C9BBD95" w14:textId="7EE2CE2F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D1256B">
              <w:rPr>
                <w:rFonts w:asciiTheme="minorHAnsi" w:hAnsiTheme="minorHAnsi" w:cstheme="minorHAnsi"/>
                <w:sz w:val="16"/>
                <w:szCs w:val="16"/>
              </w:rPr>
              <w:t>to an audience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1256B">
              <w:rPr>
                <w:rFonts w:asciiTheme="minorHAnsi" w:hAnsiTheme="minorHAnsi" w:cstheme="minorHAnsi"/>
                <w:sz w:val="16"/>
                <w:szCs w:val="16"/>
              </w:rPr>
              <w:t>improving performances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>vary pitch,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>pace volume,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>rhythm and expression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in relation to the poem’ </w:t>
            </w: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>meaning and form</w:t>
            </w:r>
          </w:p>
          <w:p w14:paraId="5062D34F" w14:textId="5606FE2C" w:rsidR="002F0634" w:rsidRPr="00C01FAF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 xml:space="preserve"> use actions, sound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>effects, musical patterns,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>images and dramatic</w:t>
            </w:r>
          </w:p>
          <w:p w14:paraId="2614B720" w14:textId="76D1D65A" w:rsidR="00CD5ADF" w:rsidRPr="00F32D00" w:rsidRDefault="002F0634" w:rsidP="002F0634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>interpretation, varying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>presentations by using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01FAF">
              <w:rPr>
                <w:rFonts w:asciiTheme="minorHAnsi" w:hAnsiTheme="minorHAnsi" w:cstheme="minorHAnsi"/>
                <w:sz w:val="16"/>
                <w:szCs w:val="16"/>
              </w:rPr>
              <w:t>ICT</w:t>
            </w:r>
          </w:p>
        </w:tc>
      </w:tr>
      <w:tr w:rsidR="00CD5ADF" w:rsidRPr="007A48CB" w14:paraId="3696233D" w14:textId="77777777" w:rsidTr="007A48CB">
        <w:trPr>
          <w:trHeight w:val="590"/>
        </w:trPr>
        <w:tc>
          <w:tcPr>
            <w:tcW w:w="4822" w:type="dxa"/>
            <w:shd w:val="clear" w:color="auto" w:fill="7030A0"/>
            <w:vAlign w:val="center"/>
          </w:tcPr>
          <w:p w14:paraId="7F0850C6" w14:textId="3E86FF08" w:rsidR="00CD5ADF" w:rsidRPr="007A48CB" w:rsidRDefault="00CD5ADF" w:rsidP="00CD5ADF">
            <w:pPr>
              <w:spacing w:after="160" w:line="259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  <w:t>Poetry – writing</w:t>
            </w:r>
          </w:p>
        </w:tc>
        <w:tc>
          <w:tcPr>
            <w:tcW w:w="4822" w:type="dxa"/>
            <w:shd w:val="clear" w:color="auto" w:fill="7030A0"/>
            <w:vAlign w:val="center"/>
          </w:tcPr>
          <w:p w14:paraId="7D0FB144" w14:textId="322F82FE" w:rsidR="00CD5ADF" w:rsidRPr="007A48CB" w:rsidRDefault="00CD5ADF" w:rsidP="00CD5ADF">
            <w:pPr>
              <w:spacing w:after="160" w:line="259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  <w:t>Poetry - classics</w:t>
            </w:r>
          </w:p>
        </w:tc>
        <w:tc>
          <w:tcPr>
            <w:tcW w:w="4822" w:type="dxa"/>
            <w:shd w:val="clear" w:color="auto" w:fill="7030A0"/>
            <w:vAlign w:val="center"/>
          </w:tcPr>
          <w:p w14:paraId="5E1068ED" w14:textId="0A483A9E" w:rsidR="00CD5ADF" w:rsidRPr="007A48CB" w:rsidRDefault="00CD5ADF" w:rsidP="00CD5ADF">
            <w:pPr>
              <w:spacing w:after="160" w:line="259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7A48CB"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  <w:t>Parody and fairy tale</w:t>
            </w:r>
          </w:p>
        </w:tc>
      </w:tr>
      <w:tr w:rsidR="00CD5ADF" w:rsidRPr="007A48CB" w14:paraId="2B110B1E" w14:textId="77777777" w:rsidTr="007A48CB">
        <w:trPr>
          <w:trHeight w:val="1048"/>
        </w:trPr>
        <w:tc>
          <w:tcPr>
            <w:tcW w:w="4822" w:type="dxa"/>
          </w:tcPr>
          <w:p w14:paraId="6B831859" w14:textId="77777777" w:rsidR="002F0634" w:rsidRPr="00EB51E0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Rap </w:t>
            </w:r>
            <w:r w:rsidRPr="00EB51E0">
              <w:rPr>
                <w:rFonts w:asciiTheme="minorHAnsi" w:hAnsiTheme="minorHAnsi" w:cstheme="minorHAnsi"/>
                <w:sz w:val="18"/>
                <w:szCs w:val="18"/>
              </w:rPr>
              <w:t>use language imaginatively to</w:t>
            </w:r>
          </w:p>
          <w:p w14:paraId="1F49EC12" w14:textId="77777777" w:rsidR="002F0634" w:rsidRPr="00EB51E0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B51E0">
              <w:rPr>
                <w:rFonts w:asciiTheme="minorHAnsi" w:hAnsiTheme="minorHAnsi" w:cstheme="minorHAnsi"/>
                <w:sz w:val="18"/>
                <w:szCs w:val="18"/>
              </w:rPr>
              <w:t>create surreal, surprising, amusing</w:t>
            </w:r>
          </w:p>
          <w:p w14:paraId="7268B59A" w14:textId="1B742F65" w:rsidR="002F0634" w:rsidRPr="00EB51E0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B51E0">
              <w:rPr>
                <w:rFonts w:asciiTheme="minorHAnsi" w:hAnsiTheme="minorHAnsi" w:cstheme="minorHAnsi"/>
                <w:sz w:val="18"/>
                <w:szCs w:val="18"/>
              </w:rPr>
              <w:t>and inventive poetry;</w:t>
            </w:r>
          </w:p>
          <w:p w14:paraId="7F925DD3" w14:textId="22746219" w:rsidR="002F0634" w:rsidRPr="00EB51E0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B51E0">
              <w:rPr>
                <w:rFonts w:asciiTheme="minorHAnsi" w:hAnsiTheme="minorHAnsi" w:cstheme="minorHAnsi"/>
                <w:sz w:val="18"/>
                <w:szCs w:val="18"/>
              </w:rPr>
              <w:t>use simple metaphors and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EB51E0">
              <w:rPr>
                <w:rFonts w:asciiTheme="minorHAnsi" w:hAnsiTheme="minorHAnsi" w:cstheme="minorHAnsi"/>
                <w:sz w:val="18"/>
                <w:szCs w:val="18"/>
              </w:rPr>
              <w:t>personification to create poems</w:t>
            </w:r>
          </w:p>
          <w:p w14:paraId="3306C9EE" w14:textId="5CD8FC26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B51E0">
              <w:rPr>
                <w:rFonts w:asciiTheme="minorHAnsi" w:hAnsiTheme="minorHAnsi" w:cstheme="minorHAnsi"/>
                <w:sz w:val="18"/>
                <w:szCs w:val="18"/>
              </w:rPr>
              <w:t>based on real or imagined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EB51E0">
              <w:rPr>
                <w:rFonts w:asciiTheme="minorHAnsi" w:hAnsiTheme="minorHAnsi" w:cstheme="minorHAnsi"/>
                <w:sz w:val="18"/>
                <w:szCs w:val="18"/>
              </w:rPr>
              <w:t>experience;</w:t>
            </w:r>
          </w:p>
          <w:p w14:paraId="267D6BDB" w14:textId="77777777" w:rsidR="002F0634" w:rsidRPr="00EB51E0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034F26A" w14:textId="4AA62DA8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B51E0">
              <w:rPr>
                <w:rFonts w:asciiTheme="minorHAnsi" w:hAnsiTheme="minorHAnsi" w:cstheme="minorHAnsi"/>
                <w:sz w:val="18"/>
                <w:szCs w:val="18"/>
              </w:rPr>
              <w:t>select pattern or form to match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EB51E0">
              <w:rPr>
                <w:rFonts w:asciiTheme="minorHAnsi" w:hAnsiTheme="minorHAnsi" w:cstheme="minorHAnsi"/>
                <w:sz w:val="18"/>
                <w:szCs w:val="18"/>
              </w:rPr>
              <w:t>meaning and own voice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poems </w:t>
            </w:r>
          </w:p>
          <w:p w14:paraId="6A44C18B" w14:textId="77777777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Metaphor poems </w:t>
            </w:r>
          </w:p>
          <w:p w14:paraId="6AC1E70E" w14:textId="77777777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Monologues </w:t>
            </w:r>
          </w:p>
          <w:p w14:paraId="000ABCF2" w14:textId="79F3F26F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EF54C7">
              <w:rPr>
                <w:rFonts w:asciiTheme="minorHAnsi" w:hAnsiTheme="minorHAnsi" w:cstheme="minorHAnsi"/>
                <w:sz w:val="18"/>
                <w:szCs w:val="18"/>
              </w:rPr>
              <w:t>Cinquains</w:t>
            </w:r>
            <w:proofErr w:type="spellEnd"/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7B92306F" w14:textId="40A2E58E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Discuss analogy in poetry </w:t>
            </w:r>
          </w:p>
          <w:p w14:paraId="32591CA5" w14:textId="77777777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>Benjamin Zephaniah</w:t>
            </w:r>
          </w:p>
          <w:p w14:paraId="4E66E499" w14:textId="1FACA568" w:rsidR="00CD5ADF" w:rsidRPr="007A48CB" w:rsidRDefault="002F0634" w:rsidP="002F0634">
            <w:pPr>
              <w:spacing w:after="160" w:line="259" w:lineRule="auto"/>
              <w:rPr>
                <w:rFonts w:ascii="Arial Narrow" w:hAnsi="Arial Narrow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Christina </w:t>
            </w:r>
            <w:proofErr w:type="spellStart"/>
            <w:r w:rsidRPr="00EF54C7">
              <w:rPr>
                <w:rFonts w:asciiTheme="minorHAnsi" w:hAnsiTheme="minorHAnsi" w:cstheme="minorHAnsi"/>
                <w:sz w:val="18"/>
                <w:szCs w:val="18"/>
              </w:rPr>
              <w:t>Rosetti</w:t>
            </w:r>
            <w:proofErr w:type="spellEnd"/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 – comparing 2 contrasting poets</w:t>
            </w:r>
          </w:p>
        </w:tc>
        <w:tc>
          <w:tcPr>
            <w:tcW w:w="4822" w:type="dxa"/>
          </w:tcPr>
          <w:p w14:paraId="0A18E942" w14:textId="77777777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>The Jabberwocky- Carroll</w:t>
            </w:r>
          </w:p>
          <w:p w14:paraId="78B92C57" w14:textId="77777777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2E6FB9D" w14:textId="77777777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Poems by Christina </w:t>
            </w:r>
            <w:proofErr w:type="spellStart"/>
            <w:r w:rsidRPr="00EF54C7">
              <w:rPr>
                <w:rFonts w:asciiTheme="minorHAnsi" w:hAnsiTheme="minorHAnsi" w:cstheme="minorHAnsi"/>
                <w:sz w:val="18"/>
                <w:szCs w:val="18"/>
              </w:rPr>
              <w:t>Rosetti</w:t>
            </w:r>
            <w:proofErr w:type="spellEnd"/>
            <w:r w:rsidRPr="00EF54C7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  <w:p w14:paraId="224FB989" w14:textId="77777777" w:rsidR="002F0634" w:rsidRPr="00EF54C7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78D8E37" w14:textId="77777777" w:rsidR="002F0634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>From a Railway Carriage-</w:t>
            </w:r>
          </w:p>
          <w:p w14:paraId="5C5C9760" w14:textId="3C95BED4" w:rsidR="00CD5ADF" w:rsidRPr="007A48CB" w:rsidRDefault="002F0634" w:rsidP="002F0634">
            <w:pPr>
              <w:spacing w:after="160" w:line="259" w:lineRule="auto"/>
              <w:rPr>
                <w:rFonts w:ascii="Arial Narrow" w:hAnsi="Arial Narrow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 Stephenson</w:t>
            </w:r>
          </w:p>
        </w:tc>
        <w:tc>
          <w:tcPr>
            <w:tcW w:w="4822" w:type="dxa"/>
          </w:tcPr>
          <w:p w14:paraId="672816E3" w14:textId="2C130101" w:rsidR="00CD5ADF" w:rsidRPr="002F0634" w:rsidRDefault="002F0634" w:rsidP="002F0634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Hansel and Gretel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parody versions</w:t>
            </w:r>
          </w:p>
        </w:tc>
      </w:tr>
    </w:tbl>
    <w:p w14:paraId="268CB684" w14:textId="0CC77A8A" w:rsidR="00395E7A" w:rsidRPr="0006511D" w:rsidRDefault="0047208D">
      <w:pPr>
        <w:spacing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0795F26" w14:textId="2ABE71C3" w:rsidR="002F0634" w:rsidRDefault="002F0634" w:rsidP="002F063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Year </w:t>
      </w:r>
      <w:r>
        <w:rPr>
          <w:sz w:val="32"/>
          <w:szCs w:val="32"/>
        </w:rPr>
        <w:t xml:space="preserve">6 </w:t>
      </w:r>
      <w:r>
        <w:rPr>
          <w:sz w:val="32"/>
          <w:szCs w:val="32"/>
        </w:rPr>
        <w:t>Genre Checklist</w:t>
      </w:r>
      <w:bookmarkStart w:id="0" w:name="_GoBack"/>
      <w:bookmarkEnd w:id="0"/>
    </w:p>
    <w:tbl>
      <w:tblPr>
        <w:tblStyle w:val="TableGrid"/>
        <w:tblW w:w="15593" w:type="dxa"/>
        <w:tblInd w:w="-572" w:type="dxa"/>
        <w:tblLook w:val="04A0" w:firstRow="1" w:lastRow="0" w:firstColumn="1" w:lastColumn="0" w:noHBand="0" w:noVBand="1"/>
      </w:tblPr>
      <w:tblGrid>
        <w:gridCol w:w="615"/>
        <w:gridCol w:w="14978"/>
      </w:tblGrid>
      <w:tr w:rsidR="002F0634" w:rsidRPr="00EF54C7" w14:paraId="77B7E26B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7B442AAA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Stories including stories that go back in time</w:t>
            </w:r>
          </w:p>
        </w:tc>
        <w:tc>
          <w:tcPr>
            <w:tcW w:w="14978" w:type="dxa"/>
          </w:tcPr>
          <w:p w14:paraId="0125B153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1E10707B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 w:rsidRPr="00EF54C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2D6A94B" wp14:editId="3029987C">
                  <wp:extent cx="7482840" cy="5186532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535" cy="5206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634" w:rsidRPr="00EF54C7" w14:paraId="57AC286C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64761001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Instructions</w:t>
            </w:r>
          </w:p>
        </w:tc>
        <w:tc>
          <w:tcPr>
            <w:tcW w:w="14978" w:type="dxa"/>
          </w:tcPr>
          <w:p w14:paraId="2050D29A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6CB98CD" wp14:editId="0BB1BC74">
                  <wp:extent cx="7780020" cy="5191002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2914" cy="5206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634" w:rsidRPr="00EF54C7" w14:paraId="5AAE20F6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0297A635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Recounts /diaries</w:t>
            </w:r>
          </w:p>
        </w:tc>
        <w:tc>
          <w:tcPr>
            <w:tcW w:w="14978" w:type="dxa"/>
          </w:tcPr>
          <w:p w14:paraId="0ECFF31C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C9768A9" wp14:editId="1796EFEB">
                  <wp:extent cx="7764780" cy="5906805"/>
                  <wp:effectExtent l="0" t="0" r="762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441" cy="5917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634" w:rsidRPr="00EF54C7" w14:paraId="7F37E7A4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65335927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Letters</w:t>
            </w:r>
          </w:p>
        </w:tc>
        <w:tc>
          <w:tcPr>
            <w:tcW w:w="14978" w:type="dxa"/>
          </w:tcPr>
          <w:p w14:paraId="7DF01A8F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47EB9A7" wp14:editId="5CA506BF">
                  <wp:extent cx="7886700" cy="530304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8476" cy="5317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634" w:rsidRPr="00EF54C7" w14:paraId="45A0B266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1EBE7CFC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Non chronological reports</w:t>
            </w:r>
          </w:p>
        </w:tc>
        <w:tc>
          <w:tcPr>
            <w:tcW w:w="14978" w:type="dxa"/>
          </w:tcPr>
          <w:p w14:paraId="0CCD9383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200A760" wp14:editId="2E21ED7C">
                  <wp:extent cx="7962900" cy="6123596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436" cy="6139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634" w:rsidRPr="00EF54C7" w14:paraId="69CCC5C6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40E8DA88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News Reports</w:t>
            </w:r>
          </w:p>
        </w:tc>
        <w:tc>
          <w:tcPr>
            <w:tcW w:w="14978" w:type="dxa"/>
          </w:tcPr>
          <w:p w14:paraId="40146754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6A07F31" wp14:editId="363C7024">
                  <wp:extent cx="7863840" cy="5292130"/>
                  <wp:effectExtent l="0" t="0" r="381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847" cy="5302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634" w:rsidRPr="00EF54C7" w14:paraId="604A1ED2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6FCC28F9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Explanations</w:t>
            </w:r>
          </w:p>
        </w:tc>
        <w:tc>
          <w:tcPr>
            <w:tcW w:w="1497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46"/>
              <w:gridCol w:w="2746"/>
              <w:gridCol w:w="2746"/>
              <w:gridCol w:w="2746"/>
              <w:gridCol w:w="2747"/>
            </w:tblGrid>
            <w:tr w:rsidR="002F0634" w:rsidRPr="00C6141F" w14:paraId="7881FD9A" w14:textId="77777777" w:rsidTr="008D3719">
              <w:tc>
                <w:tcPr>
                  <w:tcW w:w="2746" w:type="dxa"/>
                </w:tcPr>
                <w:p w14:paraId="064CD5D1" w14:textId="77777777" w:rsidR="002F0634" w:rsidRPr="00C6141F" w:rsidRDefault="002F0634" w:rsidP="008D3719">
                  <w:pPr>
                    <w:jc w:val="center"/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Text structure</w:t>
                  </w:r>
                </w:p>
              </w:tc>
              <w:tc>
                <w:tcPr>
                  <w:tcW w:w="2746" w:type="dxa"/>
                </w:tcPr>
                <w:p w14:paraId="4CB3620E" w14:textId="77777777" w:rsidR="002F0634" w:rsidRPr="00C6141F" w:rsidRDefault="002F0634" w:rsidP="008D3719">
                  <w:pPr>
                    <w:jc w:val="center"/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sentence</w:t>
                  </w:r>
                </w:p>
              </w:tc>
              <w:tc>
                <w:tcPr>
                  <w:tcW w:w="2746" w:type="dxa"/>
                </w:tcPr>
                <w:p w14:paraId="18C59698" w14:textId="77777777" w:rsidR="002F0634" w:rsidRPr="00C6141F" w:rsidRDefault="002F0634" w:rsidP="008D3719">
                  <w:pPr>
                    <w:jc w:val="center"/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Useful vocab</w:t>
                  </w:r>
                </w:p>
                <w:p w14:paraId="6F2F0115" w14:textId="77777777" w:rsidR="002F0634" w:rsidRPr="00C6141F" w:rsidRDefault="002F0634" w:rsidP="008D3719">
                  <w:pPr>
                    <w:jc w:val="center"/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</w:tc>
              <w:tc>
                <w:tcPr>
                  <w:tcW w:w="2746" w:type="dxa"/>
                </w:tcPr>
                <w:p w14:paraId="794987D9" w14:textId="77777777" w:rsidR="002F0634" w:rsidRPr="00C6141F" w:rsidRDefault="002F0634" w:rsidP="008D3719">
                  <w:pPr>
                    <w:jc w:val="center"/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Word classes</w:t>
                  </w:r>
                </w:p>
              </w:tc>
              <w:tc>
                <w:tcPr>
                  <w:tcW w:w="2747" w:type="dxa"/>
                </w:tcPr>
                <w:p w14:paraId="14ED8E8A" w14:textId="77777777" w:rsidR="002F0634" w:rsidRPr="00C6141F" w:rsidRDefault="002F0634" w:rsidP="008D3719">
                  <w:pPr>
                    <w:jc w:val="center"/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punctuation</w:t>
                  </w:r>
                </w:p>
              </w:tc>
            </w:tr>
            <w:tr w:rsidR="002F0634" w:rsidRPr="00C6141F" w14:paraId="29138F1E" w14:textId="77777777" w:rsidTr="008D3719">
              <w:tc>
                <w:tcPr>
                  <w:tcW w:w="2746" w:type="dxa"/>
                </w:tcPr>
                <w:p w14:paraId="2DEAE300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Continue with established form </w:t>
                  </w:r>
                </w:p>
                <w:p w14:paraId="271339C3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279BC19D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Opening to include fact, therefore </w:t>
                  </w:r>
                </w:p>
              </w:tc>
              <w:tc>
                <w:tcPr>
                  <w:tcW w:w="2746" w:type="dxa"/>
                </w:tcPr>
                <w:p w14:paraId="1D5F5A5C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Use of short sentences mixed with extended sentences </w:t>
                  </w:r>
                </w:p>
                <w:p w14:paraId="6E1A4958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017CB194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Subordinate clauses </w:t>
                  </w:r>
                </w:p>
                <w:p w14:paraId="27B530F1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6D234D8A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Comparing then and now in opening </w:t>
                  </w:r>
                </w:p>
                <w:p w14:paraId="7E62911E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26661660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proofErr w:type="spellStart"/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De:de</w:t>
                  </w:r>
                  <w:proofErr w:type="spellEnd"/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 sentence</w:t>
                  </w:r>
                </w:p>
                <w:p w14:paraId="357518B3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</w:tc>
              <w:tc>
                <w:tcPr>
                  <w:tcW w:w="2746" w:type="dxa"/>
                </w:tcPr>
                <w:p w14:paraId="68414ADD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All causal conjunctions</w:t>
                  </w:r>
                </w:p>
                <w:p w14:paraId="2BE1F733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16D51D1F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Chronological </w:t>
                  </w:r>
                </w:p>
                <w:p w14:paraId="08CAED94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</w:tc>
              <w:tc>
                <w:tcPr>
                  <w:tcW w:w="2746" w:type="dxa"/>
                </w:tcPr>
                <w:p w14:paraId="6C090CE5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Adverbs for degrees </w:t>
                  </w:r>
                </w:p>
                <w:p w14:paraId="3240ADFF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765FCC67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Noun phrases </w:t>
                  </w:r>
                </w:p>
                <w:p w14:paraId="5431712B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07CF723D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Purposeful verb choices</w:t>
                  </w:r>
                </w:p>
                <w:p w14:paraId="3C5E4C0D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089869EA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Cause and effect conjunctions </w:t>
                  </w:r>
                </w:p>
                <w:p w14:paraId="5A23EBA8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2F1467F8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Specific time adverbials  </w:t>
                  </w:r>
                </w:p>
                <w:p w14:paraId="3CE56A10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</w:tc>
              <w:tc>
                <w:tcPr>
                  <w:tcW w:w="2747" w:type="dxa"/>
                </w:tcPr>
                <w:p w14:paraId="4822C0E7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Parenthesis for drop ins </w:t>
                  </w:r>
                </w:p>
                <w:p w14:paraId="784F36A1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11EFC117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! for end statement</w:t>
                  </w:r>
                </w:p>
                <w:p w14:paraId="35CF59E9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6EB90F37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>Commas after time adverbs and adverbials</w:t>
                  </w:r>
                </w:p>
                <w:p w14:paraId="4C89AD70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</w:p>
                <w:p w14:paraId="58CF7049" w14:textId="77777777" w:rsidR="002F0634" w:rsidRPr="00C6141F" w:rsidRDefault="002F0634" w:rsidP="008D3719">
                  <w:pPr>
                    <w:rPr>
                      <w:rFonts w:ascii="Comic Sans MS" w:hAnsi="Comic Sans MS" w:cs="Cavolini"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 w:cs="Cavolini"/>
                      <w:sz w:val="18"/>
                      <w:szCs w:val="18"/>
                    </w:rPr>
                    <w:t xml:space="preserve">Semi colons to separate clauses </w:t>
                  </w:r>
                </w:p>
              </w:tc>
            </w:tr>
          </w:tbl>
          <w:p w14:paraId="6E662945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F0634" w:rsidRPr="00EF54C7" w14:paraId="6BFB050A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168D47B7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Biographies and autobiographies</w:t>
            </w:r>
          </w:p>
        </w:tc>
        <w:tc>
          <w:tcPr>
            <w:tcW w:w="14978" w:type="dxa"/>
          </w:tcPr>
          <w:p w14:paraId="450500C3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7A6D9CA" wp14:editId="66FDE383">
                  <wp:extent cx="7703820" cy="5978155"/>
                  <wp:effectExtent l="0" t="0" r="0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252" cy="5990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634" w:rsidRPr="00EF54C7" w14:paraId="474523BB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17FD466C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Playscripts</w:t>
            </w:r>
            <w:proofErr w:type="spellEnd"/>
          </w:p>
        </w:tc>
        <w:tc>
          <w:tcPr>
            <w:tcW w:w="1497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04"/>
              <w:gridCol w:w="2604"/>
              <w:gridCol w:w="2605"/>
              <w:gridCol w:w="2604"/>
              <w:gridCol w:w="2605"/>
            </w:tblGrid>
            <w:tr w:rsidR="002F0634" w:rsidRPr="00C6141F" w14:paraId="082777AE" w14:textId="77777777" w:rsidTr="008D3719">
              <w:tc>
                <w:tcPr>
                  <w:tcW w:w="2604" w:type="dxa"/>
                </w:tcPr>
                <w:p w14:paraId="6A836563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Text structure </w:t>
                  </w:r>
                </w:p>
              </w:tc>
              <w:tc>
                <w:tcPr>
                  <w:tcW w:w="2604" w:type="dxa"/>
                </w:tcPr>
                <w:p w14:paraId="4DD58418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Sentence </w:t>
                  </w:r>
                </w:p>
              </w:tc>
              <w:tc>
                <w:tcPr>
                  <w:tcW w:w="2605" w:type="dxa"/>
                </w:tcPr>
                <w:p w14:paraId="13397399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>Useful vocab</w:t>
                  </w:r>
                </w:p>
              </w:tc>
              <w:tc>
                <w:tcPr>
                  <w:tcW w:w="2604" w:type="dxa"/>
                </w:tcPr>
                <w:p w14:paraId="1E14771F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Word classes </w:t>
                  </w:r>
                </w:p>
              </w:tc>
              <w:tc>
                <w:tcPr>
                  <w:tcW w:w="2605" w:type="dxa"/>
                </w:tcPr>
                <w:p w14:paraId="122A9F21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>Punctuation</w:t>
                  </w:r>
                </w:p>
              </w:tc>
            </w:tr>
            <w:tr w:rsidR="002F0634" w:rsidRPr="00C6141F" w14:paraId="4E78BE13" w14:textId="77777777" w:rsidTr="008D3719">
              <w:tc>
                <w:tcPr>
                  <w:tcW w:w="2604" w:type="dxa"/>
                </w:tcPr>
                <w:p w14:paraId="6D26F4A6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Absence of speech marks and omission of word ‘said’ </w:t>
                  </w:r>
                </w:p>
                <w:p w14:paraId="0A84651E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</w:p>
                <w:p w14:paraId="1427D717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>Name of character on left hand side</w:t>
                  </w:r>
                </w:p>
                <w:p w14:paraId="577340C1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>Each new speech on new line</w:t>
                  </w:r>
                </w:p>
                <w:p w14:paraId="7B881D2D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Stage direction in brackets </w:t>
                  </w:r>
                </w:p>
                <w:p w14:paraId="2FD44B39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</w:p>
                <w:p w14:paraId="7E56978E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</w:p>
                <w:p w14:paraId="5B011839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</w:p>
                <w:p w14:paraId="540B2370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</w:p>
              </w:tc>
              <w:tc>
                <w:tcPr>
                  <w:tcW w:w="2604" w:type="dxa"/>
                </w:tcPr>
                <w:p w14:paraId="4A5B6CA2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Varied sentence length is purposeful. </w:t>
                  </w:r>
                </w:p>
                <w:p w14:paraId="306360BD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Explore changing the place of the subordinate clause in the sentence. </w:t>
                  </w:r>
                </w:p>
              </w:tc>
              <w:tc>
                <w:tcPr>
                  <w:tcW w:w="2605" w:type="dxa"/>
                </w:tcPr>
                <w:p w14:paraId="6F82FCFD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Recognition that speech uses contractions as informal language form. </w:t>
                  </w:r>
                </w:p>
              </w:tc>
              <w:tc>
                <w:tcPr>
                  <w:tcW w:w="2604" w:type="dxa"/>
                </w:tcPr>
                <w:p w14:paraId="0F3056F2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 Including adverbs/ adverbials in all stage instructions </w:t>
                  </w:r>
                </w:p>
                <w:p w14:paraId="4C843E15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</w:p>
                <w:p w14:paraId="084E8000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Ensure the setting has specific use of noun phrases </w:t>
                  </w:r>
                </w:p>
              </w:tc>
              <w:tc>
                <w:tcPr>
                  <w:tcW w:w="2605" w:type="dxa"/>
                </w:tcPr>
                <w:p w14:paraId="469147B5" w14:textId="77777777" w:rsidR="002F0634" w:rsidRPr="00C6141F" w:rsidRDefault="002F0634" w:rsidP="008D3719">
                  <w:pPr>
                    <w:rPr>
                      <w:rFonts w:ascii="Comic Sans MS" w:hAnsi="Comic Sans MS"/>
                      <w:noProof/>
                      <w:sz w:val="18"/>
                      <w:szCs w:val="18"/>
                    </w:rPr>
                  </w:pPr>
                  <w:r w:rsidRPr="00C6141F">
                    <w:rPr>
                      <w:rFonts w:ascii="Comic Sans MS" w:hAnsi="Comic Sans MS"/>
                      <w:noProof/>
                      <w:sz w:val="18"/>
                      <w:szCs w:val="18"/>
                    </w:rPr>
                    <w:t xml:space="preserve">Correct use of commas, full stops, exclamation and question marks, colons, semi colons brackets and ellipses and editing for correct use of these. </w:t>
                  </w:r>
                </w:p>
              </w:tc>
            </w:tr>
          </w:tbl>
          <w:p w14:paraId="0920B825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F0634" w:rsidRPr="00EF54C7" w14:paraId="5018D8DD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427890EE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Argument  texts</w:t>
            </w:r>
          </w:p>
        </w:tc>
        <w:tc>
          <w:tcPr>
            <w:tcW w:w="14978" w:type="dxa"/>
          </w:tcPr>
          <w:p w14:paraId="265CC5B1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50DFD38" wp14:editId="74B82502">
                  <wp:extent cx="8016240" cy="6109008"/>
                  <wp:effectExtent l="0" t="0" r="381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84" cy="611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634" w:rsidRPr="00EF54C7" w14:paraId="3E94F5A5" w14:textId="77777777" w:rsidTr="008D3719">
        <w:trPr>
          <w:cantSplit/>
          <w:trHeight w:val="2606"/>
        </w:trPr>
        <w:tc>
          <w:tcPr>
            <w:tcW w:w="615" w:type="dxa"/>
            <w:shd w:val="clear" w:color="auto" w:fill="8B3799"/>
            <w:textDirection w:val="btLr"/>
          </w:tcPr>
          <w:p w14:paraId="64446DA6" w14:textId="77777777" w:rsidR="002F0634" w:rsidRPr="000B1C2E" w:rsidRDefault="002F0634" w:rsidP="008D3719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B1C2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Balanced discussions</w:t>
            </w:r>
          </w:p>
        </w:tc>
        <w:tc>
          <w:tcPr>
            <w:tcW w:w="14978" w:type="dxa"/>
          </w:tcPr>
          <w:p w14:paraId="302F7191" w14:textId="77777777" w:rsidR="002F0634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7248F9C" w14:textId="77777777" w:rsidR="002F0634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A61589" w14:textId="77777777" w:rsidR="002F0634" w:rsidRPr="00EF54C7" w:rsidRDefault="002F0634" w:rsidP="008D3719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770AB7F" wp14:editId="18700506">
                  <wp:extent cx="7833360" cy="5486359"/>
                  <wp:effectExtent l="0" t="0" r="0" b="63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406" cy="5506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A9CB5" w14:textId="09477B70" w:rsidR="00D760E4" w:rsidRPr="008135B1" w:rsidRDefault="00D760E4" w:rsidP="002F0634">
      <w:pPr>
        <w:rPr>
          <w:sz w:val="16"/>
          <w:szCs w:val="16"/>
        </w:rPr>
      </w:pPr>
    </w:p>
    <w:sectPr w:rsidR="00D760E4" w:rsidRPr="008135B1" w:rsidSect="00230519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6F16E" w14:textId="77777777" w:rsidR="00F25B47" w:rsidRDefault="00F25B47" w:rsidP="00717B38">
      <w:pPr>
        <w:spacing w:after="0" w:line="240" w:lineRule="auto"/>
      </w:pPr>
      <w:r>
        <w:separator/>
      </w:r>
    </w:p>
  </w:endnote>
  <w:endnote w:type="continuationSeparator" w:id="0">
    <w:p w14:paraId="34CE83F6" w14:textId="77777777" w:rsidR="00F25B47" w:rsidRDefault="00F25B47" w:rsidP="00717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ffy-TTF">
    <w:altName w:val="MS PGothic"/>
    <w:charset w:val="00"/>
    <w:family w:val="swiss"/>
    <w:pitch w:val="variable"/>
    <w:sig w:usb0="00000003" w:usb1="00000002" w:usb2="00000000" w:usb3="00000000" w:csb0="00000001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uffy">
    <w:altName w:val="Cambria Math"/>
    <w:charset w:val="00"/>
    <w:family w:val="swiss"/>
    <w:pitch w:val="variable"/>
    <w:sig w:usb0="00000001" w:usb1="520020FB" w:usb2="00000000" w:usb3="00000000" w:csb0="0000019F" w:csb1="00000000"/>
  </w:font>
  <w:font w:name="ChunkFive Roma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C0817" w14:textId="77777777" w:rsidR="00F25B47" w:rsidRDefault="00F25B47" w:rsidP="00717B38">
      <w:pPr>
        <w:spacing w:after="0" w:line="240" w:lineRule="auto"/>
      </w:pPr>
      <w:r>
        <w:separator/>
      </w:r>
    </w:p>
  </w:footnote>
  <w:footnote w:type="continuationSeparator" w:id="0">
    <w:p w14:paraId="22E998A1" w14:textId="77777777" w:rsidR="00F25B47" w:rsidRDefault="00F25B47" w:rsidP="00717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945" w:type="dxa"/>
      <w:jc w:val="center"/>
      <w:tblLook w:val="04A0" w:firstRow="1" w:lastRow="0" w:firstColumn="1" w:lastColumn="0" w:noHBand="0" w:noVBand="1"/>
    </w:tblPr>
    <w:tblGrid>
      <w:gridCol w:w="14945"/>
    </w:tblGrid>
    <w:tr w:rsidR="00F25B47" w14:paraId="04646C44" w14:textId="77777777" w:rsidTr="000966BB">
      <w:trPr>
        <w:trHeight w:val="1081"/>
        <w:jc w:val="center"/>
      </w:trPr>
      <w:tc>
        <w:tcPr>
          <w:tcW w:w="14945" w:type="dxa"/>
          <w:tcBorders>
            <w:top w:val="nil"/>
            <w:left w:val="nil"/>
            <w:bottom w:val="nil"/>
            <w:right w:val="nil"/>
          </w:tcBorders>
          <w:shd w:val="clear" w:color="auto" w:fill="7030A0"/>
        </w:tcPr>
        <w:p w14:paraId="311A1C6E" w14:textId="77777777" w:rsidR="00F25B47" w:rsidRPr="00F54C9D" w:rsidRDefault="00F25B47" w:rsidP="00F54C9D">
          <w:pPr>
            <w:pStyle w:val="Title"/>
            <w:jc w:val="right"/>
            <w:rPr>
              <w:color w:val="FFFFFF" w:themeColor="background1"/>
              <w:sz w:val="44"/>
            </w:rPr>
          </w:pPr>
          <w:r w:rsidRPr="00F54C9D">
            <w:rPr>
              <w:noProof/>
              <w:color w:val="FFFFFF" w:themeColor="background1"/>
              <w:sz w:val="44"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4484A9A5" wp14:editId="306CEFF1">
                <wp:simplePos x="0" y="0"/>
                <wp:positionH relativeFrom="leftMargin">
                  <wp:posOffset>-13335</wp:posOffset>
                </wp:positionH>
                <wp:positionV relativeFrom="paragraph">
                  <wp:posOffset>1270</wp:posOffset>
                </wp:positionV>
                <wp:extent cx="600075" cy="601599"/>
                <wp:effectExtent l="0" t="0" r="0" b="8255"/>
                <wp:wrapNone/>
                <wp:docPr id="1" name="Picture 7" descr="New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 descr="New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01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54C9D">
            <w:rPr>
              <w:noProof/>
              <w:color w:val="FFFFFF" w:themeColor="background1"/>
              <w:sz w:val="4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E3DB196" wp14:editId="7FD2BACE">
                    <wp:simplePos x="0" y="0"/>
                    <wp:positionH relativeFrom="column">
                      <wp:posOffset>-364490</wp:posOffset>
                    </wp:positionH>
                    <wp:positionV relativeFrom="paragraph">
                      <wp:posOffset>-207645</wp:posOffset>
                    </wp:positionV>
                    <wp:extent cx="1200150" cy="1019175"/>
                    <wp:effectExtent l="19050" t="19050" r="19050" b="28575"/>
                    <wp:wrapNone/>
                    <wp:docPr id="2" name="Oval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00150" cy="10191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oval w14:anchorId="4E74C2D3" id="Oval 2" o:spid="_x0000_s1026" style="position:absolute;margin-left:-28.7pt;margin-top:-16.35pt;width:94.5pt;height:8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" fillcolor="white [3212]" strokecolor="#7030a0" strokeweight="3pt">
                    <v:stroke joinstyle="miter"/>
                  </v:oval>
                </w:pict>
              </mc:Fallback>
            </mc:AlternateContent>
          </w:r>
          <w:r w:rsidRPr="00F54C9D">
            <w:rPr>
              <w:color w:val="FFFFFF" w:themeColor="background1"/>
              <w:sz w:val="44"/>
            </w:rPr>
            <w:t>Moorside Primary School</w:t>
          </w:r>
        </w:p>
        <w:p w14:paraId="51C16C4B" w14:textId="4C6CFC53" w:rsidR="00F25B47" w:rsidRDefault="00F25B47" w:rsidP="002F0634">
          <w:pPr>
            <w:pStyle w:val="Title"/>
            <w:tabs>
              <w:tab w:val="left" w:pos="5310"/>
              <w:tab w:val="right" w:pos="14729"/>
            </w:tabs>
          </w:pPr>
          <w:r>
            <w:rPr>
              <w:color w:val="FFFFFF" w:themeColor="background1"/>
              <w:sz w:val="44"/>
            </w:rPr>
            <w:tab/>
          </w:r>
          <w:r w:rsidR="00AA025C">
            <w:rPr>
              <w:color w:val="FFFFFF" w:themeColor="background1"/>
              <w:sz w:val="44"/>
            </w:rPr>
            <w:t xml:space="preserve">Year </w:t>
          </w:r>
          <w:r w:rsidR="002F0634">
            <w:rPr>
              <w:color w:val="FFFFFF" w:themeColor="background1"/>
              <w:sz w:val="44"/>
            </w:rPr>
            <w:t>Six</w:t>
          </w:r>
          <w:r>
            <w:rPr>
              <w:color w:val="FFFFFF" w:themeColor="background1"/>
              <w:sz w:val="44"/>
            </w:rPr>
            <w:tab/>
            <w:t>English Writing Overview</w:t>
          </w:r>
        </w:p>
      </w:tc>
    </w:tr>
  </w:tbl>
  <w:p w14:paraId="1B9A1937" w14:textId="77777777" w:rsidR="00F25B47" w:rsidRDefault="00F25B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C2075"/>
    <w:multiLevelType w:val="hybridMultilevel"/>
    <w:tmpl w:val="59081E70"/>
    <w:lvl w:ilvl="0" w:tplc="7E7860A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96977"/>
    <w:multiLevelType w:val="multilevel"/>
    <w:tmpl w:val="75D6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265534"/>
    <w:multiLevelType w:val="hybridMultilevel"/>
    <w:tmpl w:val="4684BB28"/>
    <w:lvl w:ilvl="0" w:tplc="DE06184A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F1072"/>
    <w:multiLevelType w:val="multilevel"/>
    <w:tmpl w:val="47E69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BB4889"/>
    <w:multiLevelType w:val="hybridMultilevel"/>
    <w:tmpl w:val="6E58888E"/>
    <w:lvl w:ilvl="0" w:tplc="C7301026">
      <w:start w:val="1"/>
      <w:numFmt w:val="bullet"/>
      <w:pStyle w:val="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CB2834"/>
    <w:multiLevelType w:val="hybridMultilevel"/>
    <w:tmpl w:val="58088310"/>
    <w:lvl w:ilvl="0" w:tplc="B756E01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F5F26"/>
    <w:multiLevelType w:val="hybridMultilevel"/>
    <w:tmpl w:val="0B6C85E0"/>
    <w:lvl w:ilvl="0" w:tplc="BEEA9BE2">
      <w:start w:val="1"/>
      <w:numFmt w:val="bullet"/>
      <w:lvlText w:val="*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146E4"/>
    <w:multiLevelType w:val="hybridMultilevel"/>
    <w:tmpl w:val="C99C1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10F"/>
    <w:multiLevelType w:val="multilevel"/>
    <w:tmpl w:val="9B0C9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8"/>
  </w:num>
  <w:num w:numId="3">
    <w:abstractNumId w:val="4"/>
  </w:num>
  <w:num w:numId="4">
    <w:abstractNumId w:val="4"/>
  </w:num>
  <w:num w:numId="5">
    <w:abstractNumId w:val="3"/>
  </w:num>
  <w:num w:numId="6">
    <w:abstractNumId w:val="4"/>
  </w:num>
  <w:num w:numId="7">
    <w:abstractNumId w:val="4"/>
  </w:num>
  <w:num w:numId="8">
    <w:abstractNumId w:val="1"/>
  </w:num>
  <w:num w:numId="9">
    <w:abstractNumId w:val="5"/>
  </w:num>
  <w:num w:numId="10">
    <w:abstractNumId w:val="0"/>
  </w:num>
  <w:num w:numId="11">
    <w:abstractNumId w:val="6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B38"/>
    <w:rsid w:val="00000F34"/>
    <w:rsid w:val="00002211"/>
    <w:rsid w:val="00004A71"/>
    <w:rsid w:val="000149C6"/>
    <w:rsid w:val="00023420"/>
    <w:rsid w:val="00023C91"/>
    <w:rsid w:val="00026B6D"/>
    <w:rsid w:val="000330F6"/>
    <w:rsid w:val="00036D03"/>
    <w:rsid w:val="000438C2"/>
    <w:rsid w:val="00044392"/>
    <w:rsid w:val="00045276"/>
    <w:rsid w:val="00047F2F"/>
    <w:rsid w:val="00050508"/>
    <w:rsid w:val="00053447"/>
    <w:rsid w:val="00063AE0"/>
    <w:rsid w:val="00064675"/>
    <w:rsid w:val="00064A99"/>
    <w:rsid w:val="0006511D"/>
    <w:rsid w:val="0007012C"/>
    <w:rsid w:val="000709B7"/>
    <w:rsid w:val="0007228D"/>
    <w:rsid w:val="0007322C"/>
    <w:rsid w:val="00075A72"/>
    <w:rsid w:val="00075B86"/>
    <w:rsid w:val="00080648"/>
    <w:rsid w:val="0008474B"/>
    <w:rsid w:val="000966BB"/>
    <w:rsid w:val="000A0704"/>
    <w:rsid w:val="000A5156"/>
    <w:rsid w:val="000B1C2E"/>
    <w:rsid w:val="000B219F"/>
    <w:rsid w:val="000B7A5B"/>
    <w:rsid w:val="000C065A"/>
    <w:rsid w:val="000C2683"/>
    <w:rsid w:val="000C594E"/>
    <w:rsid w:val="000D286F"/>
    <w:rsid w:val="000D2ECC"/>
    <w:rsid w:val="000D3352"/>
    <w:rsid w:val="000D6068"/>
    <w:rsid w:val="000E13DD"/>
    <w:rsid w:val="000E19FF"/>
    <w:rsid w:val="000E1A70"/>
    <w:rsid w:val="000E342F"/>
    <w:rsid w:val="000E69BE"/>
    <w:rsid w:val="00111A07"/>
    <w:rsid w:val="00113F0C"/>
    <w:rsid w:val="001166CF"/>
    <w:rsid w:val="00120189"/>
    <w:rsid w:val="00122582"/>
    <w:rsid w:val="00130B40"/>
    <w:rsid w:val="001509DC"/>
    <w:rsid w:val="001517BB"/>
    <w:rsid w:val="00152329"/>
    <w:rsid w:val="00160CD7"/>
    <w:rsid w:val="001728B0"/>
    <w:rsid w:val="001729A2"/>
    <w:rsid w:val="00176D7C"/>
    <w:rsid w:val="00185DE5"/>
    <w:rsid w:val="00194B55"/>
    <w:rsid w:val="001959A2"/>
    <w:rsid w:val="00196547"/>
    <w:rsid w:val="001977A4"/>
    <w:rsid w:val="001A2B07"/>
    <w:rsid w:val="001A5DAB"/>
    <w:rsid w:val="001B20A4"/>
    <w:rsid w:val="001B4947"/>
    <w:rsid w:val="001B6C4B"/>
    <w:rsid w:val="001D3769"/>
    <w:rsid w:val="001D4736"/>
    <w:rsid w:val="001E202C"/>
    <w:rsid w:val="001E51E2"/>
    <w:rsid w:val="001E5E5B"/>
    <w:rsid w:val="001E7BC8"/>
    <w:rsid w:val="001F2CD8"/>
    <w:rsid w:val="001F73B3"/>
    <w:rsid w:val="00201359"/>
    <w:rsid w:val="00223899"/>
    <w:rsid w:val="002244AB"/>
    <w:rsid w:val="00225263"/>
    <w:rsid w:val="00230519"/>
    <w:rsid w:val="00236DD3"/>
    <w:rsid w:val="00240F44"/>
    <w:rsid w:val="00243EAD"/>
    <w:rsid w:val="00245FA5"/>
    <w:rsid w:val="00270BCF"/>
    <w:rsid w:val="002748B6"/>
    <w:rsid w:val="002839C2"/>
    <w:rsid w:val="00284127"/>
    <w:rsid w:val="002A4ABE"/>
    <w:rsid w:val="002B3E75"/>
    <w:rsid w:val="002C6283"/>
    <w:rsid w:val="002C75DB"/>
    <w:rsid w:val="002D113F"/>
    <w:rsid w:val="002D2A16"/>
    <w:rsid w:val="002D5C5F"/>
    <w:rsid w:val="002D5D37"/>
    <w:rsid w:val="002E0BE0"/>
    <w:rsid w:val="002E1B78"/>
    <w:rsid w:val="002E7A13"/>
    <w:rsid w:val="002F0634"/>
    <w:rsid w:val="002F0678"/>
    <w:rsid w:val="002F29C3"/>
    <w:rsid w:val="002F5752"/>
    <w:rsid w:val="0030018C"/>
    <w:rsid w:val="00302DDF"/>
    <w:rsid w:val="00307BC2"/>
    <w:rsid w:val="003120E1"/>
    <w:rsid w:val="00316A89"/>
    <w:rsid w:val="003172CF"/>
    <w:rsid w:val="00320511"/>
    <w:rsid w:val="0032463E"/>
    <w:rsid w:val="003252C9"/>
    <w:rsid w:val="00327050"/>
    <w:rsid w:val="00350744"/>
    <w:rsid w:val="00373BA3"/>
    <w:rsid w:val="00373E8D"/>
    <w:rsid w:val="003756C8"/>
    <w:rsid w:val="00380DA3"/>
    <w:rsid w:val="003928FB"/>
    <w:rsid w:val="00395E7A"/>
    <w:rsid w:val="003B1AEE"/>
    <w:rsid w:val="003B60FC"/>
    <w:rsid w:val="003C496B"/>
    <w:rsid w:val="003C5A9C"/>
    <w:rsid w:val="003D2C08"/>
    <w:rsid w:val="003D6321"/>
    <w:rsid w:val="003E1380"/>
    <w:rsid w:val="003E1A52"/>
    <w:rsid w:val="003F11DE"/>
    <w:rsid w:val="00400C82"/>
    <w:rsid w:val="004040E2"/>
    <w:rsid w:val="0040511A"/>
    <w:rsid w:val="00405A43"/>
    <w:rsid w:val="0041613F"/>
    <w:rsid w:val="00420A88"/>
    <w:rsid w:val="00421473"/>
    <w:rsid w:val="00422B96"/>
    <w:rsid w:val="004231A7"/>
    <w:rsid w:val="00423930"/>
    <w:rsid w:val="00431927"/>
    <w:rsid w:val="00433174"/>
    <w:rsid w:val="00437958"/>
    <w:rsid w:val="00445348"/>
    <w:rsid w:val="004512D0"/>
    <w:rsid w:val="004515FF"/>
    <w:rsid w:val="0045216D"/>
    <w:rsid w:val="00460F47"/>
    <w:rsid w:val="0047075A"/>
    <w:rsid w:val="0047208D"/>
    <w:rsid w:val="004830E2"/>
    <w:rsid w:val="0049571C"/>
    <w:rsid w:val="00495F88"/>
    <w:rsid w:val="00496A55"/>
    <w:rsid w:val="00496F11"/>
    <w:rsid w:val="004A4B2E"/>
    <w:rsid w:val="004A5D90"/>
    <w:rsid w:val="004B1DC5"/>
    <w:rsid w:val="004B1E32"/>
    <w:rsid w:val="004B3D03"/>
    <w:rsid w:val="004B442A"/>
    <w:rsid w:val="004C6553"/>
    <w:rsid w:val="004C6EAF"/>
    <w:rsid w:val="004D24C8"/>
    <w:rsid w:val="004D6A4E"/>
    <w:rsid w:val="004E1762"/>
    <w:rsid w:val="004E4038"/>
    <w:rsid w:val="004E7ED4"/>
    <w:rsid w:val="004F09C0"/>
    <w:rsid w:val="004F5F5B"/>
    <w:rsid w:val="004F6B34"/>
    <w:rsid w:val="00500787"/>
    <w:rsid w:val="0050338E"/>
    <w:rsid w:val="005048FB"/>
    <w:rsid w:val="00512244"/>
    <w:rsid w:val="00520C4B"/>
    <w:rsid w:val="005237FF"/>
    <w:rsid w:val="00523A99"/>
    <w:rsid w:val="0054741E"/>
    <w:rsid w:val="00550972"/>
    <w:rsid w:val="00563921"/>
    <w:rsid w:val="00566357"/>
    <w:rsid w:val="005670A8"/>
    <w:rsid w:val="00573D77"/>
    <w:rsid w:val="00575020"/>
    <w:rsid w:val="00580AEA"/>
    <w:rsid w:val="00580C17"/>
    <w:rsid w:val="005A0C5B"/>
    <w:rsid w:val="005A18E6"/>
    <w:rsid w:val="005D5134"/>
    <w:rsid w:val="005D721F"/>
    <w:rsid w:val="005E3F41"/>
    <w:rsid w:val="005E79AF"/>
    <w:rsid w:val="005F1A2D"/>
    <w:rsid w:val="005F44CD"/>
    <w:rsid w:val="005F4FA6"/>
    <w:rsid w:val="0060494A"/>
    <w:rsid w:val="006053AC"/>
    <w:rsid w:val="006063AF"/>
    <w:rsid w:val="00623B21"/>
    <w:rsid w:val="00631B71"/>
    <w:rsid w:val="0063553A"/>
    <w:rsid w:val="00636573"/>
    <w:rsid w:val="00636DCF"/>
    <w:rsid w:val="00641237"/>
    <w:rsid w:val="00642E22"/>
    <w:rsid w:val="00643EC9"/>
    <w:rsid w:val="00647A0E"/>
    <w:rsid w:val="00647AED"/>
    <w:rsid w:val="00650D03"/>
    <w:rsid w:val="00651560"/>
    <w:rsid w:val="0065664B"/>
    <w:rsid w:val="006605DB"/>
    <w:rsid w:val="006611FC"/>
    <w:rsid w:val="00662DC8"/>
    <w:rsid w:val="00665852"/>
    <w:rsid w:val="006752C4"/>
    <w:rsid w:val="00675655"/>
    <w:rsid w:val="006920FB"/>
    <w:rsid w:val="00697B87"/>
    <w:rsid w:val="006A0CBC"/>
    <w:rsid w:val="006A1163"/>
    <w:rsid w:val="006A155E"/>
    <w:rsid w:val="006B5A6F"/>
    <w:rsid w:val="006B708D"/>
    <w:rsid w:val="006C1709"/>
    <w:rsid w:val="006C5782"/>
    <w:rsid w:val="006E7A71"/>
    <w:rsid w:val="006F2E4B"/>
    <w:rsid w:val="006F51F4"/>
    <w:rsid w:val="00707BFB"/>
    <w:rsid w:val="00717B38"/>
    <w:rsid w:val="007200DB"/>
    <w:rsid w:val="00724201"/>
    <w:rsid w:val="00727220"/>
    <w:rsid w:val="007310CD"/>
    <w:rsid w:val="00732C26"/>
    <w:rsid w:val="0073633B"/>
    <w:rsid w:val="00736714"/>
    <w:rsid w:val="00737CBD"/>
    <w:rsid w:val="007516EB"/>
    <w:rsid w:val="007534FF"/>
    <w:rsid w:val="00755B07"/>
    <w:rsid w:val="007607EF"/>
    <w:rsid w:val="00760DAE"/>
    <w:rsid w:val="00766C13"/>
    <w:rsid w:val="00766CEB"/>
    <w:rsid w:val="0077034D"/>
    <w:rsid w:val="00785673"/>
    <w:rsid w:val="007A3A57"/>
    <w:rsid w:val="007A48CB"/>
    <w:rsid w:val="007B3478"/>
    <w:rsid w:val="007B3BFD"/>
    <w:rsid w:val="007B3E3D"/>
    <w:rsid w:val="007E06E3"/>
    <w:rsid w:val="007E3A54"/>
    <w:rsid w:val="008003A8"/>
    <w:rsid w:val="00801F7F"/>
    <w:rsid w:val="00804977"/>
    <w:rsid w:val="008135B1"/>
    <w:rsid w:val="008151E1"/>
    <w:rsid w:val="00823D83"/>
    <w:rsid w:val="00824621"/>
    <w:rsid w:val="00825FAF"/>
    <w:rsid w:val="00827062"/>
    <w:rsid w:val="0083261B"/>
    <w:rsid w:val="00847132"/>
    <w:rsid w:val="00852B47"/>
    <w:rsid w:val="008564A7"/>
    <w:rsid w:val="00866E23"/>
    <w:rsid w:val="008708FA"/>
    <w:rsid w:val="0087227F"/>
    <w:rsid w:val="008744FB"/>
    <w:rsid w:val="008800FF"/>
    <w:rsid w:val="00880370"/>
    <w:rsid w:val="00881CB3"/>
    <w:rsid w:val="00883FC3"/>
    <w:rsid w:val="0088653E"/>
    <w:rsid w:val="008870E5"/>
    <w:rsid w:val="008923FA"/>
    <w:rsid w:val="00894596"/>
    <w:rsid w:val="008A16DF"/>
    <w:rsid w:val="008A2078"/>
    <w:rsid w:val="008A6FEA"/>
    <w:rsid w:val="008B214B"/>
    <w:rsid w:val="008B3351"/>
    <w:rsid w:val="008C0612"/>
    <w:rsid w:val="008C36CF"/>
    <w:rsid w:val="008C7D7A"/>
    <w:rsid w:val="008D1A0A"/>
    <w:rsid w:val="008D6D22"/>
    <w:rsid w:val="008E7CB7"/>
    <w:rsid w:val="008F19AC"/>
    <w:rsid w:val="00900322"/>
    <w:rsid w:val="00904CC3"/>
    <w:rsid w:val="00926D21"/>
    <w:rsid w:val="00931565"/>
    <w:rsid w:val="00934A7B"/>
    <w:rsid w:val="00941EA9"/>
    <w:rsid w:val="00942408"/>
    <w:rsid w:val="009424DE"/>
    <w:rsid w:val="009445DC"/>
    <w:rsid w:val="00946A6C"/>
    <w:rsid w:val="0095448A"/>
    <w:rsid w:val="00960A31"/>
    <w:rsid w:val="0097267B"/>
    <w:rsid w:val="009741A9"/>
    <w:rsid w:val="009742F4"/>
    <w:rsid w:val="0097609B"/>
    <w:rsid w:val="00986FDA"/>
    <w:rsid w:val="00995EA0"/>
    <w:rsid w:val="009965AC"/>
    <w:rsid w:val="009A0483"/>
    <w:rsid w:val="009A31E1"/>
    <w:rsid w:val="009A4112"/>
    <w:rsid w:val="009D3A76"/>
    <w:rsid w:val="009D446F"/>
    <w:rsid w:val="009E1403"/>
    <w:rsid w:val="009E3C8F"/>
    <w:rsid w:val="009E5F1F"/>
    <w:rsid w:val="009F0D39"/>
    <w:rsid w:val="009F7B0E"/>
    <w:rsid w:val="00A00AC4"/>
    <w:rsid w:val="00A0574B"/>
    <w:rsid w:val="00A1159C"/>
    <w:rsid w:val="00A178C0"/>
    <w:rsid w:val="00A17956"/>
    <w:rsid w:val="00A26CCB"/>
    <w:rsid w:val="00A31DF2"/>
    <w:rsid w:val="00A32873"/>
    <w:rsid w:val="00A32F82"/>
    <w:rsid w:val="00A3454B"/>
    <w:rsid w:val="00A416C9"/>
    <w:rsid w:val="00A42DC5"/>
    <w:rsid w:val="00A5349A"/>
    <w:rsid w:val="00A54F73"/>
    <w:rsid w:val="00A57B3D"/>
    <w:rsid w:val="00A60BEB"/>
    <w:rsid w:val="00A6649A"/>
    <w:rsid w:val="00A8354A"/>
    <w:rsid w:val="00A87A2D"/>
    <w:rsid w:val="00A97D6A"/>
    <w:rsid w:val="00AA025C"/>
    <w:rsid w:val="00AA56D9"/>
    <w:rsid w:val="00AB0AFF"/>
    <w:rsid w:val="00AD2845"/>
    <w:rsid w:val="00AD5CF0"/>
    <w:rsid w:val="00AD7155"/>
    <w:rsid w:val="00AD753C"/>
    <w:rsid w:val="00AE5478"/>
    <w:rsid w:val="00B078F3"/>
    <w:rsid w:val="00B103B9"/>
    <w:rsid w:val="00B205D3"/>
    <w:rsid w:val="00B2156C"/>
    <w:rsid w:val="00B225A5"/>
    <w:rsid w:val="00B24571"/>
    <w:rsid w:val="00B255E1"/>
    <w:rsid w:val="00B332A8"/>
    <w:rsid w:val="00B33436"/>
    <w:rsid w:val="00B3388A"/>
    <w:rsid w:val="00B34F7D"/>
    <w:rsid w:val="00B3719B"/>
    <w:rsid w:val="00B42C90"/>
    <w:rsid w:val="00B564CD"/>
    <w:rsid w:val="00B6144F"/>
    <w:rsid w:val="00B6402C"/>
    <w:rsid w:val="00B75851"/>
    <w:rsid w:val="00B80238"/>
    <w:rsid w:val="00B86B78"/>
    <w:rsid w:val="00B87D42"/>
    <w:rsid w:val="00B93837"/>
    <w:rsid w:val="00B943A4"/>
    <w:rsid w:val="00BA47A2"/>
    <w:rsid w:val="00BA5398"/>
    <w:rsid w:val="00BB2DCB"/>
    <w:rsid w:val="00BB3EA5"/>
    <w:rsid w:val="00BE1E15"/>
    <w:rsid w:val="00BF0226"/>
    <w:rsid w:val="00BF2150"/>
    <w:rsid w:val="00BF762A"/>
    <w:rsid w:val="00C018DA"/>
    <w:rsid w:val="00C01FAF"/>
    <w:rsid w:val="00C05EF3"/>
    <w:rsid w:val="00C06457"/>
    <w:rsid w:val="00C07598"/>
    <w:rsid w:val="00C10CB3"/>
    <w:rsid w:val="00C2010E"/>
    <w:rsid w:val="00C234AE"/>
    <w:rsid w:val="00C37C15"/>
    <w:rsid w:val="00C40CFC"/>
    <w:rsid w:val="00C52DA6"/>
    <w:rsid w:val="00C75E24"/>
    <w:rsid w:val="00C81D7F"/>
    <w:rsid w:val="00C8268C"/>
    <w:rsid w:val="00CA509B"/>
    <w:rsid w:val="00CB3406"/>
    <w:rsid w:val="00CB799C"/>
    <w:rsid w:val="00CB7A6D"/>
    <w:rsid w:val="00CC5607"/>
    <w:rsid w:val="00CD160F"/>
    <w:rsid w:val="00CD5ADF"/>
    <w:rsid w:val="00CE0807"/>
    <w:rsid w:val="00CE18E6"/>
    <w:rsid w:val="00CE2CD3"/>
    <w:rsid w:val="00CE41ED"/>
    <w:rsid w:val="00CE77C6"/>
    <w:rsid w:val="00CF015E"/>
    <w:rsid w:val="00CF0BF8"/>
    <w:rsid w:val="00CF2FE9"/>
    <w:rsid w:val="00CF46E0"/>
    <w:rsid w:val="00D001F5"/>
    <w:rsid w:val="00D00470"/>
    <w:rsid w:val="00D035EF"/>
    <w:rsid w:val="00D06CE1"/>
    <w:rsid w:val="00D07881"/>
    <w:rsid w:val="00D1113A"/>
    <w:rsid w:val="00D1256B"/>
    <w:rsid w:val="00D15490"/>
    <w:rsid w:val="00D22696"/>
    <w:rsid w:val="00D22FAA"/>
    <w:rsid w:val="00D2431A"/>
    <w:rsid w:val="00D2736D"/>
    <w:rsid w:val="00D31F5F"/>
    <w:rsid w:val="00D444D3"/>
    <w:rsid w:val="00D45176"/>
    <w:rsid w:val="00D465BA"/>
    <w:rsid w:val="00D50FF8"/>
    <w:rsid w:val="00D53167"/>
    <w:rsid w:val="00D5385D"/>
    <w:rsid w:val="00D611EF"/>
    <w:rsid w:val="00D65F18"/>
    <w:rsid w:val="00D67170"/>
    <w:rsid w:val="00D6791D"/>
    <w:rsid w:val="00D703DF"/>
    <w:rsid w:val="00D71620"/>
    <w:rsid w:val="00D751F3"/>
    <w:rsid w:val="00D760E4"/>
    <w:rsid w:val="00D8262F"/>
    <w:rsid w:val="00D8531C"/>
    <w:rsid w:val="00D93633"/>
    <w:rsid w:val="00D95879"/>
    <w:rsid w:val="00D979B7"/>
    <w:rsid w:val="00DA5A96"/>
    <w:rsid w:val="00DB1EA8"/>
    <w:rsid w:val="00DE29F5"/>
    <w:rsid w:val="00DE2CA7"/>
    <w:rsid w:val="00DE432F"/>
    <w:rsid w:val="00DE7A18"/>
    <w:rsid w:val="00DF2938"/>
    <w:rsid w:val="00DF5551"/>
    <w:rsid w:val="00DF7FFD"/>
    <w:rsid w:val="00E0096B"/>
    <w:rsid w:val="00E07982"/>
    <w:rsid w:val="00E15A11"/>
    <w:rsid w:val="00E200FA"/>
    <w:rsid w:val="00E3363B"/>
    <w:rsid w:val="00E51C07"/>
    <w:rsid w:val="00E609BF"/>
    <w:rsid w:val="00E646C4"/>
    <w:rsid w:val="00E67701"/>
    <w:rsid w:val="00E77022"/>
    <w:rsid w:val="00E85688"/>
    <w:rsid w:val="00E87364"/>
    <w:rsid w:val="00EA5C78"/>
    <w:rsid w:val="00EB01B5"/>
    <w:rsid w:val="00EB51E0"/>
    <w:rsid w:val="00EB7CC9"/>
    <w:rsid w:val="00EC62F7"/>
    <w:rsid w:val="00EC7A1C"/>
    <w:rsid w:val="00ED0FFE"/>
    <w:rsid w:val="00ED1F88"/>
    <w:rsid w:val="00ED659A"/>
    <w:rsid w:val="00EE0460"/>
    <w:rsid w:val="00EE1AF6"/>
    <w:rsid w:val="00EE2806"/>
    <w:rsid w:val="00EE44E7"/>
    <w:rsid w:val="00EE5238"/>
    <w:rsid w:val="00EE6430"/>
    <w:rsid w:val="00EF54C7"/>
    <w:rsid w:val="00EF5707"/>
    <w:rsid w:val="00F15786"/>
    <w:rsid w:val="00F161B3"/>
    <w:rsid w:val="00F2574D"/>
    <w:rsid w:val="00F25B47"/>
    <w:rsid w:val="00F32D00"/>
    <w:rsid w:val="00F37F19"/>
    <w:rsid w:val="00F4196C"/>
    <w:rsid w:val="00F446F1"/>
    <w:rsid w:val="00F503DB"/>
    <w:rsid w:val="00F5401E"/>
    <w:rsid w:val="00F54C9D"/>
    <w:rsid w:val="00F57947"/>
    <w:rsid w:val="00F60B12"/>
    <w:rsid w:val="00F634FF"/>
    <w:rsid w:val="00F6482F"/>
    <w:rsid w:val="00F66915"/>
    <w:rsid w:val="00F728D5"/>
    <w:rsid w:val="00F939BB"/>
    <w:rsid w:val="00FA05F6"/>
    <w:rsid w:val="00FA507C"/>
    <w:rsid w:val="00FA70A4"/>
    <w:rsid w:val="00FB38FF"/>
    <w:rsid w:val="00FC59A5"/>
    <w:rsid w:val="00FD0D2E"/>
    <w:rsid w:val="00FD2280"/>
    <w:rsid w:val="00FD5962"/>
    <w:rsid w:val="00F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409C97"/>
  <w15:chartTrackingRefBased/>
  <w15:docId w15:val="{CC6CCF4A-8646-493E-9534-187A35788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A1C"/>
    <w:pPr>
      <w:spacing w:after="200" w:line="276" w:lineRule="auto"/>
    </w:pPr>
    <w:rPr>
      <w:rFonts w:ascii="Calibri" w:eastAsia="Calibri" w:hAnsi="Calibri" w:cs="Times New Roman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17B38"/>
    <w:pPr>
      <w:keepNext/>
      <w:keepLines/>
      <w:spacing w:after="0" w:line="240" w:lineRule="auto"/>
      <w:jc w:val="both"/>
      <w:outlineLvl w:val="2"/>
    </w:pPr>
    <w:rPr>
      <w:rFonts w:ascii="Tuffy-TTF" w:eastAsia="Times New Roman" w:hAnsi="Tuffy-TTF" w:cs="BPreplay"/>
      <w:b/>
      <w:color w:val="1C1C1C"/>
      <w:sz w:val="16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717B38"/>
    <w:rPr>
      <w:rFonts w:ascii="Tuffy-TTF" w:eastAsia="Times New Roman" w:hAnsi="Tuffy-TTF" w:cs="BPreplay"/>
      <w:b/>
      <w:color w:val="1C1C1C"/>
      <w:sz w:val="16"/>
      <w:szCs w:val="20"/>
    </w:rPr>
  </w:style>
  <w:style w:type="paragraph" w:customStyle="1" w:styleId="ChecklistTable">
    <w:name w:val="Checklist Table"/>
    <w:basedOn w:val="Normal"/>
    <w:link w:val="ChecklistTableChar"/>
    <w:qFormat/>
    <w:rsid w:val="00717B38"/>
    <w:pPr>
      <w:spacing w:after="0" w:line="216" w:lineRule="auto"/>
      <w:jc w:val="both"/>
    </w:pPr>
    <w:rPr>
      <w:rFonts w:ascii="Tuffy" w:hAnsi="Tuffy" w:cs="BPreplay"/>
      <w:i/>
      <w:color w:val="404040"/>
      <w:sz w:val="15"/>
      <w:szCs w:val="15"/>
    </w:rPr>
  </w:style>
  <w:style w:type="character" w:customStyle="1" w:styleId="ChecklistTableChar">
    <w:name w:val="Checklist Table Char"/>
    <w:link w:val="ChecklistTable"/>
    <w:rsid w:val="00717B38"/>
    <w:rPr>
      <w:rFonts w:ascii="Tuffy" w:eastAsia="Calibri" w:hAnsi="Tuffy" w:cs="BPreplay"/>
      <w:i/>
      <w:color w:val="404040"/>
      <w:sz w:val="15"/>
      <w:szCs w:val="15"/>
    </w:rPr>
  </w:style>
  <w:style w:type="paragraph" w:customStyle="1" w:styleId="Bullets1">
    <w:name w:val="Bullets 1"/>
    <w:basedOn w:val="Heading3"/>
    <w:link w:val="Bullets1Char"/>
    <w:qFormat/>
    <w:rsid w:val="00717B38"/>
    <w:pPr>
      <w:numPr>
        <w:numId w:val="1"/>
      </w:numPr>
      <w:spacing w:line="216" w:lineRule="auto"/>
    </w:pPr>
    <w:rPr>
      <w:b w:val="0"/>
      <w:sz w:val="15"/>
      <w:szCs w:val="15"/>
    </w:rPr>
  </w:style>
  <w:style w:type="character" w:customStyle="1" w:styleId="Bullets1Char">
    <w:name w:val="Bullets 1 Char"/>
    <w:link w:val="Bullets1"/>
    <w:rsid w:val="00717B38"/>
    <w:rPr>
      <w:rFonts w:ascii="Tuffy-TTF" w:eastAsia="Times New Roman" w:hAnsi="Tuffy-TTF" w:cs="BPreplay"/>
      <w:color w:val="1C1C1C"/>
      <w:sz w:val="15"/>
      <w:szCs w:val="15"/>
    </w:rPr>
  </w:style>
  <w:style w:type="character" w:customStyle="1" w:styleId="Keystage">
    <w:name w:val="Key stage"/>
    <w:basedOn w:val="DefaultParagraphFont"/>
    <w:uiPriority w:val="99"/>
    <w:rsid w:val="00717B38"/>
    <w:rPr>
      <w:rFonts w:ascii="ChunkFive Roman" w:hAnsi="ChunkFive Roman" w:cs="ChunkFive Roman"/>
      <w:sz w:val="28"/>
      <w:szCs w:val="28"/>
    </w:rPr>
  </w:style>
  <w:style w:type="table" w:styleId="TableGrid">
    <w:name w:val="Table Grid"/>
    <w:basedOn w:val="TableNormal"/>
    <w:uiPriority w:val="39"/>
    <w:rsid w:val="00717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7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B38"/>
  </w:style>
  <w:style w:type="paragraph" w:styleId="Footer">
    <w:name w:val="footer"/>
    <w:basedOn w:val="Normal"/>
    <w:link w:val="FooterChar"/>
    <w:uiPriority w:val="99"/>
    <w:unhideWhenUsed/>
    <w:rsid w:val="00717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B38"/>
  </w:style>
  <w:style w:type="paragraph" w:styleId="NormalWeb">
    <w:name w:val="Normal (Web)"/>
    <w:basedOn w:val="Normal"/>
    <w:uiPriority w:val="99"/>
    <w:semiHidden/>
    <w:unhideWhenUsed/>
    <w:rsid w:val="000D60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E51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7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54C9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4C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6F51F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AD284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2845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760DA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7C577-7F82-4EE7-97E0-FE5F24C2C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S. Cooper</dc:creator>
  <cp:keywords/>
  <dc:description/>
  <cp:lastModifiedBy>Mr A. Hossen</cp:lastModifiedBy>
  <cp:revision>3</cp:revision>
  <cp:lastPrinted>2020-02-27T14:52:00Z</cp:lastPrinted>
  <dcterms:created xsi:type="dcterms:W3CDTF">2020-07-14T10:52:00Z</dcterms:created>
  <dcterms:modified xsi:type="dcterms:W3CDTF">2020-07-14T10:59:00Z</dcterms:modified>
</cp:coreProperties>
</file>